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Pr>
        <w:drawing>
          <wp:inline distB="0" distT="0" distL="0" distR="0">
            <wp:extent cx="524510" cy="6889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4510" cy="688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40" w:lineRule="auto"/>
        <w:jc w:val="center"/>
        <w:rPr>
          <w:rFonts w:ascii="Arial" w:cs="Arial" w:eastAsia="Arial" w:hAnsi="Arial"/>
          <w:b w:val="1"/>
          <w:bCs w:val="1"/>
          <w:color w:val="000000"/>
          <w:highlight w:val="white"/>
        </w:rPr>
      </w:pPr>
      <w:r w:rsidDel="00000000" w:rsidR="00000000" w:rsidRPr="00000000">
        <w:rPr>
          <w:rFonts w:ascii="Arial" w:cs="Arial" w:eastAsia="Arial" w:hAnsi="Arial"/>
          <w:color w:val="000000"/>
          <w:rtl w:val="0"/>
        </w:rPr>
        <w:t xml:space="preserve">COMUNE DI OFFANENGO</w:t>
      </w: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03">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4">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DELIBERA GC N. 143/2025  </w:t>
      </w:r>
    </w:p>
    <w:p w:rsidR="00000000" w:rsidDel="00000000" w:rsidP="00000000" w:rsidRDefault="00000000" w:rsidRPr="00000000" w14:paraId="00000006">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color w:val="000000"/>
          <w:rtl w:val="0"/>
        </w:rPr>
        <w:t xml:space="preserve">BANDO PER </w:t>
      </w:r>
      <w:r w:rsidDel="00000000" w:rsidR="00000000" w:rsidRPr="00000000">
        <w:rPr>
          <w:rFonts w:ascii="Arial" w:cs="Arial" w:eastAsia="Arial" w:hAnsi="Arial"/>
          <w:b w:val="1"/>
          <w:bCs w:val="1"/>
          <w:rtl w:val="0"/>
        </w:rPr>
        <w:t xml:space="preserve">L’ASSEGNAZIONE DELLE UNITÀ ABITATIVE DISPONIBILI</w:t>
      </w:r>
    </w:p>
    <w:p w:rsidR="00000000" w:rsidDel="00000000" w:rsidP="00000000" w:rsidRDefault="00000000" w:rsidRPr="00000000" w14:paraId="00000007">
      <w:pPr>
        <w:spacing w:after="0" w:before="0"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 PRESSO CENTRO RESIDENZIALE “POLETTI LUIGI – EDEN PER LA TERZA ETÀ”</w:t>
      </w:r>
      <w:r w:rsidDel="00000000" w:rsidR="00000000" w:rsidRPr="00000000">
        <w:rPr>
          <w:rtl w:val="0"/>
        </w:rPr>
      </w:r>
    </w:p>
    <w:p w:rsidR="00000000" w:rsidDel="00000000" w:rsidP="00000000" w:rsidRDefault="00000000" w:rsidRPr="00000000" w14:paraId="00000008">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before="0" w:line="240" w:lineRule="auto"/>
        <w:jc w:val="both"/>
        <w:rPr>
          <w:rFonts w:ascii="Arial" w:cs="Arial" w:eastAsia="Arial" w:hAnsi="Arial"/>
        </w:rPr>
      </w:pPr>
      <w:r w:rsidDel="00000000" w:rsidR="00000000" w:rsidRPr="00000000">
        <w:rPr>
          <w:rFonts w:ascii="Arial" w:cs="Arial" w:eastAsia="Arial" w:hAnsi="Arial"/>
          <w:color w:val="000000"/>
          <w:rtl w:val="0"/>
        </w:rPr>
        <w:t xml:space="preserve">L’Amministrazione Comunale vista la disponibilità di n. </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unità abitative presso la struttura Centro residenziale “Poletti Luigi - Eden per la terza età”, donata dal Comm.re  Lodovico Poletti in memoria del figlio Luigi Poletti, indice l’avviso pubblico per la creazione di una nuova graduatoria per  l’assegnazione </w:t>
      </w:r>
      <w:r w:rsidDel="00000000" w:rsidR="00000000" w:rsidRPr="00000000">
        <w:rPr>
          <w:rFonts w:ascii="Arial" w:cs="Arial" w:eastAsia="Arial" w:hAnsi="Arial"/>
          <w:rtl w:val="0"/>
        </w:rPr>
        <w:t xml:space="preserve">delle unità abitative destinate agli aventi diritto, di cui </w:t>
      </w:r>
      <w:r w:rsidDel="00000000" w:rsidR="00000000" w:rsidRPr="00000000">
        <w:rPr>
          <w:rFonts w:ascii="Arial" w:cs="Arial" w:eastAsia="Arial" w:hAnsi="Arial"/>
          <w:b w:val="1"/>
          <w:bCs w:val="1"/>
          <w:rtl w:val="0"/>
        </w:rPr>
        <w:t xml:space="preserve">n</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b w:val="1"/>
          <w:bCs w:val="1"/>
          <w:rtl w:val="0"/>
        </w:rPr>
        <w:t xml:space="preserve">2</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bilocali</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n.2 m</w:t>
      </w:r>
      <w:r w:rsidDel="00000000" w:rsidR="00000000" w:rsidRPr="00000000">
        <w:rPr>
          <w:rFonts w:ascii="Arial" w:cs="Arial" w:eastAsia="Arial" w:hAnsi="Arial"/>
          <w:b w:val="1"/>
          <w:bCs w:val="1"/>
          <w:color w:val="000000"/>
          <w:rtl w:val="0"/>
        </w:rPr>
        <w:t xml:space="preserve">onolocali</w:t>
      </w:r>
      <w:r w:rsidDel="00000000" w:rsidR="00000000" w:rsidRPr="00000000">
        <w:rPr>
          <w:rFonts w:ascii="Arial" w:cs="Arial" w:eastAsia="Arial" w:hAnsi="Arial"/>
          <w:rtl w:val="0"/>
        </w:rPr>
        <w:t xml:space="preserve">.</w:t>
      </w:r>
    </w:p>
    <w:p w:rsidR="00000000" w:rsidDel="00000000" w:rsidP="00000000" w:rsidRDefault="00000000" w:rsidRPr="00000000" w14:paraId="0000000C">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before="0" w:line="24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Le unità abitative di cui al presente avviso pubblico si distinguono in:</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highlight w:val="white"/>
          <w:vertAlign w:val="baseline"/>
        </w:rPr>
      </w:pPr>
      <w:r w:rsidDel="00000000" w:rsidR="00000000" w:rsidRPr="00000000">
        <w:rPr>
          <w:rFonts w:ascii="Arial" w:cs="Arial" w:eastAsia="Arial" w:hAnsi="Arial"/>
          <w:highlight w:val="white"/>
          <w:rtl w:val="0"/>
        </w:rPr>
        <w:t xml:space="preserve">n</w:t>
      </w:r>
      <w:r w:rsidDel="00000000" w:rsidR="00000000" w:rsidRPr="00000000">
        <w:rPr>
          <w:rFonts w:ascii="Arial" w:cs="Arial" w:eastAsia="Arial" w:hAnsi="Arial"/>
          <w:i w:val="0"/>
          <w:iCs w:val="0"/>
          <w:smallCaps w:val="0"/>
          <w:strike w:val="0"/>
          <w:highlight w:val="white"/>
          <w:u w:val="none"/>
          <w:vertAlign w:val="baseline"/>
          <w:rtl w:val="0"/>
        </w:rPr>
        <w:t xml:space="preserve">. 2 bilocali parzialmente arredati</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highlight w:val="white"/>
          <w:vertAlign w:val="baseline"/>
        </w:rPr>
      </w:pPr>
      <w:r w:rsidDel="00000000" w:rsidR="00000000" w:rsidRPr="00000000">
        <w:rPr>
          <w:rFonts w:ascii="Arial" w:cs="Arial" w:eastAsia="Arial" w:hAnsi="Arial"/>
          <w:highlight w:val="white"/>
          <w:rtl w:val="0"/>
        </w:rPr>
        <w:t xml:space="preserve">n</w:t>
      </w:r>
      <w:r w:rsidDel="00000000" w:rsidR="00000000" w:rsidRPr="00000000">
        <w:rPr>
          <w:rFonts w:ascii="Arial" w:cs="Arial" w:eastAsia="Arial" w:hAnsi="Arial"/>
          <w:highlight w:val="white"/>
          <w:rtl w:val="0"/>
        </w:rPr>
        <w:t xml:space="preserve">. 2</w:t>
      </w:r>
      <w:r w:rsidDel="00000000" w:rsidR="00000000" w:rsidRPr="00000000">
        <w:rPr>
          <w:rFonts w:ascii="Arial" w:cs="Arial" w:eastAsia="Arial" w:hAnsi="Arial"/>
          <w:i w:val="0"/>
          <w:iCs w:val="0"/>
          <w:smallCaps w:val="0"/>
          <w:strike w:val="0"/>
          <w:highlight w:val="white"/>
          <w:u w:val="none"/>
          <w:vertAlign w:val="baseline"/>
          <w:rtl w:val="0"/>
        </w:rPr>
        <w:t xml:space="preserve"> </w:t>
      </w:r>
      <w:r w:rsidDel="00000000" w:rsidR="00000000" w:rsidRPr="00000000">
        <w:rPr>
          <w:rFonts w:ascii="Arial" w:cs="Arial" w:eastAsia="Arial" w:hAnsi="Arial"/>
          <w:highlight w:val="white"/>
          <w:rtl w:val="0"/>
        </w:rPr>
        <w:t xml:space="preserve">monolocali</w:t>
      </w:r>
      <w:r w:rsidDel="00000000" w:rsidR="00000000" w:rsidRPr="00000000">
        <w:rPr>
          <w:rFonts w:ascii="Arial" w:cs="Arial" w:eastAsia="Arial" w:hAnsi="Arial"/>
          <w:i w:val="0"/>
          <w:iCs w:val="0"/>
          <w:smallCaps w:val="0"/>
          <w:strike w:val="0"/>
          <w:highlight w:val="white"/>
          <w:u w:val="none"/>
          <w:vertAlign w:val="baseline"/>
          <w:rtl w:val="0"/>
        </w:rPr>
        <w:t xml:space="preserve"> arredat</w:t>
      </w:r>
      <w:r w:rsidDel="00000000" w:rsidR="00000000" w:rsidRPr="00000000">
        <w:rPr>
          <w:rFonts w:ascii="Arial" w:cs="Arial" w:eastAsia="Arial" w:hAnsi="Arial"/>
          <w:highlight w:val="white"/>
          <w:rtl w:val="0"/>
        </w:rPr>
        <w:t xml:space="preserve">i.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1">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La documentazione relativa alle unità abitative di cui al presente avviso è consultabile presso l’Ufficio tecnico del Comune di Offanengo, con l’indicazione, per ciascuna di esse, dei seguenti elementi:</w:t>
      </w:r>
    </w:p>
    <w:p w:rsidR="00000000" w:rsidDel="00000000" w:rsidP="00000000" w:rsidRDefault="00000000" w:rsidRPr="00000000" w14:paraId="00000012">
      <w:pPr>
        <w:numPr>
          <w:ilvl w:val="0"/>
          <w:numId w:val="6"/>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ente proprietario;</w:t>
      </w:r>
    </w:p>
    <w:p w:rsidR="00000000" w:rsidDel="00000000" w:rsidP="00000000" w:rsidRDefault="00000000" w:rsidRPr="00000000" w14:paraId="00000013">
      <w:pPr>
        <w:numPr>
          <w:ilvl w:val="0"/>
          <w:numId w:val="6"/>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zona o frazione o municipio;</w:t>
      </w:r>
    </w:p>
    <w:p w:rsidR="00000000" w:rsidDel="00000000" w:rsidP="00000000" w:rsidRDefault="00000000" w:rsidRPr="00000000" w14:paraId="00000014">
      <w:pPr>
        <w:numPr>
          <w:ilvl w:val="0"/>
          <w:numId w:val="6"/>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superficie utile residenziale;</w:t>
      </w:r>
    </w:p>
    <w:p w:rsidR="00000000" w:rsidDel="00000000" w:rsidP="00000000" w:rsidRDefault="00000000" w:rsidRPr="00000000" w14:paraId="00000015">
      <w:pPr>
        <w:numPr>
          <w:ilvl w:val="0"/>
          <w:numId w:val="6"/>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numero dei vani e fotografie dell’unità abitativa e, ove possibile, dello stabile;</w:t>
      </w:r>
    </w:p>
    <w:p w:rsidR="00000000" w:rsidDel="00000000" w:rsidP="00000000" w:rsidRDefault="00000000" w:rsidRPr="00000000" w14:paraId="00000016">
      <w:pPr>
        <w:numPr>
          <w:ilvl w:val="0"/>
          <w:numId w:val="6"/>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piano;</w:t>
      </w:r>
    </w:p>
    <w:p w:rsidR="00000000" w:rsidDel="00000000" w:rsidP="00000000" w:rsidRDefault="00000000" w:rsidRPr="00000000" w14:paraId="00000017">
      <w:pPr>
        <w:numPr>
          <w:ilvl w:val="0"/>
          <w:numId w:val="6"/>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presenza di ascensore;</w:t>
      </w:r>
    </w:p>
    <w:p w:rsidR="00000000" w:rsidDel="00000000" w:rsidP="00000000" w:rsidRDefault="00000000" w:rsidRPr="00000000" w14:paraId="00000018">
      <w:pPr>
        <w:numPr>
          <w:ilvl w:val="0"/>
          <w:numId w:val="6"/>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presenza di barriere architettoniche;</w:t>
      </w:r>
    </w:p>
    <w:p w:rsidR="00000000" w:rsidDel="00000000" w:rsidP="00000000" w:rsidRDefault="00000000" w:rsidRPr="00000000" w14:paraId="00000019">
      <w:pPr>
        <w:numPr>
          <w:ilvl w:val="0"/>
          <w:numId w:val="6"/>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tipologia di riscaldamento.</w:t>
      </w:r>
    </w:p>
    <w:p w:rsidR="00000000" w:rsidDel="00000000" w:rsidP="00000000" w:rsidRDefault="00000000" w:rsidRPr="00000000" w14:paraId="0000001A">
      <w:pPr>
        <w:spacing w:after="0" w:before="0" w:line="240" w:lineRule="auto"/>
        <w:ind w:firstLine="72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1B">
      <w:pPr>
        <w:spacing w:after="0" w:before="0" w:line="240"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1C">
      <w:pPr>
        <w:spacing w:after="0" w:before="0" w:line="240" w:lineRule="auto"/>
        <w:jc w:val="both"/>
        <w:rPr>
          <w:rFonts w:ascii="Arial" w:cs="Arial" w:eastAsia="Arial" w:hAnsi="Arial"/>
          <w:color w:val="0563c1"/>
          <w:u w:val="single"/>
        </w:rPr>
      </w:pPr>
      <w:r w:rsidDel="00000000" w:rsidR="00000000" w:rsidRPr="00000000">
        <w:rPr>
          <w:rFonts w:ascii="Arial" w:cs="Arial" w:eastAsia="Arial" w:hAnsi="Arial"/>
          <w:rtl w:val="0"/>
        </w:rPr>
        <w:t xml:space="preserve">I cittadini interessati a partecipare all’avviso possono prendere visione dell’avviso pubblico sul sito istituzionale: </w:t>
      </w:r>
      <w:hyperlink r:id="rId8">
        <w:r w:rsidDel="00000000" w:rsidR="00000000" w:rsidRPr="00000000">
          <w:rPr>
            <w:rFonts w:ascii="Arial" w:cs="Arial" w:eastAsia="Arial" w:hAnsi="Arial"/>
            <w:color w:val="0563c1"/>
            <w:u w:val="single"/>
            <w:rtl w:val="0"/>
          </w:rPr>
          <w:t xml:space="preserve">www.comne.offanengo.cr.it</w:t>
        </w:r>
      </w:hyperlink>
      <w:r w:rsidDel="00000000" w:rsidR="00000000" w:rsidRPr="00000000">
        <w:rPr>
          <w:rtl w:val="0"/>
        </w:rPr>
      </w:r>
    </w:p>
    <w:p w:rsidR="00000000" w:rsidDel="00000000" w:rsidP="00000000" w:rsidRDefault="00000000" w:rsidRPr="00000000" w14:paraId="0000001D">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1E">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1F">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0">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1">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2">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4">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5">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6">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7">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8">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9">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A">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B">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C">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D">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2E">
      <w:pPr>
        <w:spacing w:after="0" w:before="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REQUISITI DI AMMISSIONE</w:t>
      </w:r>
    </w:p>
    <w:p w:rsidR="00000000" w:rsidDel="00000000" w:rsidP="00000000" w:rsidRDefault="00000000" w:rsidRPr="00000000" w14:paraId="0000002F">
      <w:pPr>
        <w:spacing w:after="0" w:before="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30">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Al bando possono partecipare tutti i cittadini residenti nel Comune di Offanengo che:  </w:t>
      </w:r>
      <w:r w:rsidDel="00000000" w:rsidR="00000000" w:rsidRPr="00000000">
        <w:rPr>
          <w:rtl w:val="0"/>
        </w:rPr>
      </w:r>
    </w:p>
    <w:p w:rsidR="00000000" w:rsidDel="00000000" w:rsidP="00000000" w:rsidRDefault="00000000" w:rsidRPr="00000000" w14:paraId="00000031">
      <w:pPr>
        <w:spacing w:after="0" w:before="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numPr>
          <w:ilvl w:val="0"/>
          <w:numId w:val="7"/>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bbiano la residenza nel Comune di Offanengo da almeno 5 anni alla data di apertura del bando ovvero acquisiscano tale requisito nei tempi di apertura del bando;</w:t>
      </w:r>
    </w:p>
    <w:p w:rsidR="00000000" w:rsidDel="00000000" w:rsidP="00000000" w:rsidRDefault="00000000" w:rsidRPr="00000000" w14:paraId="00000033">
      <w:pPr>
        <w:numPr>
          <w:ilvl w:val="0"/>
          <w:numId w:val="7"/>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abbiano compiuto il 65° anno di età alla data della pubblicazione del bando;</w:t>
      </w:r>
    </w:p>
    <w:p w:rsidR="00000000" w:rsidDel="00000000" w:rsidP="00000000" w:rsidRDefault="00000000" w:rsidRPr="00000000" w14:paraId="00000034">
      <w:pPr>
        <w:numPr>
          <w:ilvl w:val="0"/>
          <w:numId w:val="7"/>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siano in condizioni psico-fisiche di autosufficienza;</w:t>
      </w:r>
    </w:p>
    <w:p w:rsidR="00000000" w:rsidDel="00000000" w:rsidP="00000000" w:rsidRDefault="00000000" w:rsidRPr="00000000" w14:paraId="00000035">
      <w:pPr>
        <w:numPr>
          <w:ilvl w:val="0"/>
          <w:numId w:val="7"/>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in caso di nuclei familiari composti da due membri, è richiesto il compimento del 65° anno di età da uno dei componenti e il compimento di almeno 60 anni dell'altro, fermo restando il requisito della residenza da almeno 5 anni presso il Comune di Offanengo per entrambi i componenti il nucleo.</w:t>
      </w:r>
      <w:r w:rsidDel="00000000" w:rsidR="00000000" w:rsidRPr="00000000">
        <w:rPr>
          <w:rtl w:val="0"/>
        </w:rPr>
      </w:r>
    </w:p>
    <w:p w:rsidR="00000000" w:rsidDel="00000000" w:rsidP="00000000" w:rsidRDefault="00000000" w:rsidRPr="00000000" w14:paraId="00000036">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7">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spacing w:after="0" w:before="0" w:line="240" w:lineRule="auto"/>
        <w:jc w:val="both"/>
        <w:rPr>
          <w:rFonts w:ascii="Arial" w:cs="Arial" w:eastAsia="Arial" w:hAnsi="Arial"/>
          <w:color w:val="ff0000"/>
        </w:rPr>
      </w:pPr>
      <w:r w:rsidDel="00000000" w:rsidR="00000000" w:rsidRPr="00000000">
        <w:rPr>
          <w:rFonts w:ascii="Arial" w:cs="Arial" w:eastAsia="Arial" w:hAnsi="Arial"/>
          <w:b w:val="1"/>
          <w:bCs w:val="1"/>
          <w:color w:val="000000"/>
          <w:rtl w:val="0"/>
        </w:rPr>
        <w:t xml:space="preserve">I cittadini interessati alla presentazione della domanda di ammissione al bando: </w:t>
      </w:r>
      <w:r w:rsidDel="00000000" w:rsidR="00000000" w:rsidRPr="00000000">
        <w:rPr>
          <w:rtl w:val="0"/>
        </w:rPr>
      </w:r>
    </w:p>
    <w:p w:rsidR="00000000" w:rsidDel="00000000" w:rsidP="00000000" w:rsidRDefault="00000000" w:rsidRPr="00000000" w14:paraId="00000039">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numPr>
          <w:ilvl w:val="0"/>
          <w:numId w:val="9"/>
        </w:numPr>
        <w:spacing w:after="0" w:before="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non devono possedere proprietà immobiliari o altri diritti di godimento (usufrutto, ecc.) su alloggi adatti alla propria situazione, nell'ambito del territorio provinciale. </w:t>
      </w:r>
    </w:p>
    <w:p w:rsidR="00000000" w:rsidDel="00000000" w:rsidP="00000000" w:rsidRDefault="00000000" w:rsidRPr="00000000" w14:paraId="0000003B">
      <w:pPr>
        <w:numPr>
          <w:ilvl w:val="0"/>
          <w:numId w:val="9"/>
        </w:numPr>
        <w:spacing w:after="0" w:before="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non devono possedere proprietà immobiliari o altri diritti reali di godimento su uno o più alloggi, ovvero su altri beni immobili, ubicati in qualsiasi località del territorio italiano, che consentano un reddito annuo almeno pari a € 2.000,00.</w:t>
      </w:r>
    </w:p>
    <w:p w:rsidR="00000000" w:rsidDel="00000000" w:rsidP="00000000" w:rsidRDefault="00000000" w:rsidRPr="00000000" w14:paraId="0000003C">
      <w:pPr>
        <w:numPr>
          <w:ilvl w:val="0"/>
          <w:numId w:val="9"/>
        </w:numPr>
        <w:spacing w:after="0" w:before="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non devono aver posseduto proprietà immobiliari o altri diritti di godimento su alloggi adatti alla propria condizione negli ultimi </w:t>
      </w:r>
      <w:r w:rsidDel="00000000" w:rsidR="00000000" w:rsidRPr="00000000">
        <w:rPr>
          <w:rFonts w:ascii="Arial" w:cs="Arial" w:eastAsia="Arial" w:hAnsi="Arial"/>
          <w:rtl w:val="0"/>
        </w:rPr>
        <w:t xml:space="preserve">quattro </w:t>
      </w:r>
      <w:r w:rsidDel="00000000" w:rsidR="00000000" w:rsidRPr="00000000">
        <w:rPr>
          <w:rFonts w:ascii="Arial" w:cs="Arial" w:eastAsia="Arial" w:hAnsi="Arial"/>
          <w:color w:val="000000"/>
          <w:rtl w:val="0"/>
        </w:rPr>
        <w:t xml:space="preserve"> anni </w:t>
      </w:r>
      <w:r w:rsidDel="00000000" w:rsidR="00000000" w:rsidRPr="00000000">
        <w:rPr>
          <w:rFonts w:ascii="Arial" w:cs="Arial" w:eastAsia="Arial" w:hAnsi="Arial"/>
          <w:color w:val="000000"/>
          <w:rtl w:val="0"/>
        </w:rPr>
        <w:t xml:space="preserve">precedenti la data del presente bando.</w:t>
      </w:r>
    </w:p>
    <w:p w:rsidR="00000000" w:rsidDel="00000000" w:rsidP="00000000" w:rsidRDefault="00000000" w:rsidRPr="00000000" w14:paraId="0000003D">
      <w:pPr>
        <w:numPr>
          <w:ilvl w:val="0"/>
          <w:numId w:val="9"/>
        </w:numPr>
        <w:spacing w:after="0" w:before="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non devono avere ottenuto l'assegnazione in proprietà di alloggi realizzati con contributi pubblici, finanziamenti agevolati in qualunque forma concessi dallo Stato o da altri Enti Pubblici, sempre che l’alloggio non sia perito o inutilizzabile.</w:t>
      </w:r>
    </w:p>
    <w:p w:rsidR="00000000" w:rsidDel="00000000" w:rsidP="00000000" w:rsidRDefault="00000000" w:rsidRPr="00000000" w14:paraId="0000003E">
      <w:pPr>
        <w:numPr>
          <w:ilvl w:val="0"/>
          <w:numId w:val="9"/>
        </w:numPr>
        <w:spacing w:after="0" w:before="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devono possedere un ISEE ordinario non superiore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€ 20.000,00 </w:t>
      </w:r>
      <w:r w:rsidDel="00000000" w:rsidR="00000000" w:rsidRPr="00000000">
        <w:rPr>
          <w:rFonts w:ascii="Arial" w:cs="Arial" w:eastAsia="Arial" w:hAnsi="Arial"/>
          <w:rtl w:val="0"/>
        </w:rPr>
        <w:t xml:space="preserve">per l'assegnazione del bilocale e inferiore </w:t>
      </w:r>
      <w:r w:rsidDel="00000000" w:rsidR="00000000" w:rsidRPr="00000000">
        <w:rPr>
          <w:rFonts w:ascii="Arial" w:cs="Arial" w:eastAsia="Arial" w:hAnsi="Arial"/>
          <w:rtl w:val="0"/>
        </w:rPr>
        <w:t xml:space="preserve">a  € 17.000,00 </w:t>
      </w:r>
      <w:r w:rsidDel="00000000" w:rsidR="00000000" w:rsidRPr="00000000">
        <w:rPr>
          <w:rFonts w:ascii="Arial" w:cs="Arial" w:eastAsia="Arial" w:hAnsi="Arial"/>
          <w:rtl w:val="0"/>
        </w:rPr>
        <w:t xml:space="preserve">per l'assegnazione d</w:t>
      </w:r>
      <w:r w:rsidDel="00000000" w:rsidR="00000000" w:rsidRPr="00000000">
        <w:rPr>
          <w:rFonts w:ascii="Arial" w:cs="Arial" w:eastAsia="Arial" w:hAnsi="Arial"/>
          <w:color w:val="000000"/>
          <w:rtl w:val="0"/>
        </w:rPr>
        <w:t xml:space="preserve">el monolocale.</w:t>
      </w:r>
      <w:r w:rsidDel="00000000" w:rsidR="00000000" w:rsidRPr="00000000">
        <w:rPr>
          <w:rtl w:val="0"/>
        </w:rPr>
      </w:r>
    </w:p>
    <w:p w:rsidR="00000000" w:rsidDel="00000000" w:rsidP="00000000" w:rsidRDefault="00000000" w:rsidRPr="00000000" w14:paraId="0000003F">
      <w:pPr>
        <w:numPr>
          <w:ilvl w:val="0"/>
          <w:numId w:val="9"/>
        </w:numPr>
        <w:spacing w:after="0" w:before="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non devono essere stati assegnatari di alloggi sociali per i quali nei precedenti 5 anni è stata dichiarata la decadenza, o l’annullamento, con conseguente risoluzione del contratto.</w:t>
      </w:r>
    </w:p>
    <w:p w:rsidR="00000000" w:rsidDel="00000000" w:rsidP="00000000" w:rsidRDefault="00000000" w:rsidRPr="00000000" w14:paraId="00000040">
      <w:pPr>
        <w:numPr>
          <w:ilvl w:val="0"/>
          <w:numId w:val="9"/>
        </w:numPr>
        <w:spacing w:after="0" w:before="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non devono aver occupato abusivamente alloggi o unità immobiliari ad uso non residenziale o spazi pubblici e/o privati negli ultimi 5 anni.</w:t>
      </w:r>
    </w:p>
    <w:p w:rsidR="00000000" w:rsidDel="00000000" w:rsidP="00000000" w:rsidRDefault="00000000" w:rsidRPr="00000000" w14:paraId="00000041">
      <w:pPr>
        <w:numPr>
          <w:ilvl w:val="0"/>
          <w:numId w:val="9"/>
        </w:numPr>
        <w:spacing w:after="0" w:before="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non devono aver ceduto, in tutto o in parte, fuori dai casi previsti dalla legge, l’alloggio precedentemente abitato o sue pertinenze in locazione.</w:t>
      </w:r>
    </w:p>
    <w:p w:rsidR="00000000" w:rsidDel="00000000" w:rsidP="00000000" w:rsidRDefault="00000000" w:rsidRPr="00000000" w14:paraId="00000042">
      <w:pPr>
        <w:numPr>
          <w:ilvl w:val="0"/>
          <w:numId w:val="9"/>
        </w:numPr>
        <w:spacing w:after="0" w:before="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non devono essere stati raggiunti da procedimenti di rilascio forzoso (sfratto esecutivo) negli ultimi due anni dalla data di apertura del bando.</w:t>
      </w:r>
    </w:p>
    <w:p w:rsidR="00000000" w:rsidDel="00000000" w:rsidP="00000000" w:rsidRDefault="00000000" w:rsidRPr="00000000" w14:paraId="00000043">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Si specifica che:</w:t>
      </w:r>
    </w:p>
    <w:p w:rsidR="00000000" w:rsidDel="00000000" w:rsidP="00000000" w:rsidRDefault="00000000" w:rsidRPr="00000000" w14:paraId="00000045">
      <w:pPr>
        <w:numPr>
          <w:ilvl w:val="0"/>
          <w:numId w:val="2"/>
        </w:numPr>
        <w:spacing w:after="0" w:before="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il singolo cittadino/nucleo familiare potrà presentare una sola domanda per un solo alloggio;</w:t>
      </w:r>
    </w:p>
    <w:p w:rsidR="00000000" w:rsidDel="00000000" w:rsidP="00000000" w:rsidRDefault="00000000" w:rsidRPr="00000000" w14:paraId="00000046">
      <w:pPr>
        <w:numPr>
          <w:ilvl w:val="0"/>
          <w:numId w:val="2"/>
        </w:numPr>
        <w:spacing w:after="0" w:before="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il nucleo monoparentale, formato da un solo componente, potrà presentare domanda di assegnazione</w:t>
      </w:r>
      <w:r w:rsidDel="00000000" w:rsidR="00000000" w:rsidRPr="00000000">
        <w:rPr>
          <w:rFonts w:ascii="Arial" w:cs="Arial" w:eastAsia="Arial" w:hAnsi="Arial"/>
          <w:b w:val="1"/>
          <w:bCs w:val="1"/>
          <w:rtl w:val="0"/>
        </w:rPr>
        <w:t xml:space="preserve"> solo per un alloggio di tipo monolocale.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In ragione della tipologia di alloggio, non è consentito aumentare il numero di occupanti;</w:t>
      </w:r>
    </w:p>
    <w:p w:rsidR="00000000" w:rsidDel="00000000" w:rsidP="00000000" w:rsidRDefault="00000000" w:rsidRPr="00000000" w14:paraId="00000047">
      <w:pPr>
        <w:numPr>
          <w:ilvl w:val="0"/>
          <w:numId w:val="2"/>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q</w:t>
      </w:r>
      <w:r w:rsidDel="00000000" w:rsidR="00000000" w:rsidRPr="00000000">
        <w:rPr>
          <w:rFonts w:ascii="Arial" w:cs="Arial" w:eastAsia="Arial" w:hAnsi="Arial"/>
          <w:rtl w:val="0"/>
        </w:rPr>
        <w:t xml:space="preserve">ualora il cittadino in possesso dei requisiti previsti faccia domanda per sé e per il proprio nucleo familiare, saranno ammesse all’assegnazione del bilocale quelle famiglie formate esclusivamente da due componenti. </w:t>
      </w:r>
      <w:r w:rsidDel="00000000" w:rsidR="00000000" w:rsidRPr="00000000">
        <w:rPr>
          <w:rFonts w:ascii="Arial" w:cs="Arial" w:eastAsia="Arial" w:hAnsi="Arial"/>
          <w:b w:val="1"/>
          <w:bCs w:val="1"/>
          <w:rtl w:val="0"/>
        </w:rPr>
        <w:t xml:space="preserve">In ragione della tipologia di alloggio, non è consentito aumentare il numero di occupanti.</w:t>
      </w:r>
    </w:p>
    <w:p w:rsidR="00000000" w:rsidDel="00000000" w:rsidP="00000000" w:rsidRDefault="00000000" w:rsidRPr="00000000" w14:paraId="00000048">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Subentro nella domanda</w:t>
      </w:r>
    </w:p>
    <w:p w:rsidR="00000000" w:rsidDel="00000000" w:rsidP="00000000" w:rsidRDefault="00000000" w:rsidRPr="00000000" w14:paraId="0000004B">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C">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Solo nel caso di nuclei familiari composti da coniugi, o formati da soggetti con un vincolo di parentela entro il terzo grado, se dopo la presentazione della domanda o dell’assegnazione di alloggio bilocale si verifichi il decesso del richiedente, subentra il componente del nucleo familiare indicato nella medesima richiesta, che nel termine di 30 giorni dovrà far rivalutare la propria posizione al Comune, avendo perso il requisito indispensabile per l’occupazione di un alloggio destinato a due componenti. Il Comune, accertata la permanenza dei requisiti necessari per il mantenimento di un alloggio comunale, assegnerà il primo monolocale che si rendesse disponibile.</w:t>
      </w:r>
    </w:p>
    <w:p w:rsidR="00000000" w:rsidDel="00000000" w:rsidP="00000000" w:rsidRDefault="00000000" w:rsidRPr="00000000" w14:paraId="0000004D">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before="0" w:line="240" w:lineRule="auto"/>
        <w:jc w:val="both"/>
        <w:rPr>
          <w:rFonts w:ascii="Arial" w:cs="Arial" w:eastAsia="Arial" w:hAnsi="Arial"/>
          <w:b w:val="1"/>
          <w:bCs w:val="1"/>
          <w:color w:val="0a0a0a"/>
          <w:highlight w:val="white"/>
        </w:rPr>
      </w:pPr>
      <w:r w:rsidDel="00000000" w:rsidR="00000000" w:rsidRPr="00000000">
        <w:rPr>
          <w:rFonts w:ascii="Arial" w:cs="Arial" w:eastAsia="Arial" w:hAnsi="Arial"/>
          <w:b w:val="1"/>
          <w:bCs w:val="1"/>
          <w:color w:val="0a0a0a"/>
          <w:highlight w:val="white"/>
          <w:rtl w:val="0"/>
        </w:rPr>
        <w:t xml:space="preserve">Perdita del diritto all'alloggio </w:t>
      </w:r>
    </w:p>
    <w:p w:rsidR="00000000" w:rsidDel="00000000" w:rsidP="00000000" w:rsidRDefault="00000000" w:rsidRPr="00000000" w14:paraId="00000050">
      <w:pPr>
        <w:spacing w:after="0" w:before="0" w:line="240" w:lineRule="auto"/>
        <w:jc w:val="both"/>
        <w:rPr>
          <w:rFonts w:ascii="Arial" w:cs="Arial" w:eastAsia="Arial" w:hAnsi="Arial"/>
          <w:b w:val="1"/>
          <w:bCs w:val="1"/>
          <w:color w:val="0a0a0a"/>
          <w:highlight w:val="white"/>
        </w:rPr>
      </w:pPr>
      <w:r w:rsidDel="00000000" w:rsidR="00000000" w:rsidRPr="00000000">
        <w:rPr>
          <w:rtl w:val="0"/>
        </w:rPr>
      </w:r>
    </w:p>
    <w:p w:rsidR="00000000" w:rsidDel="00000000" w:rsidP="00000000" w:rsidRDefault="00000000" w:rsidRPr="00000000" w14:paraId="00000051">
      <w:pPr>
        <w:spacing w:after="0" w:before="0" w:line="240" w:lineRule="auto"/>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La decadenza dall'assegnazione è disposta dal Comune previo esperimento del contraddittorio, nei confronti del nucleo familiare assegnatario che</w:t>
      </w:r>
      <w:r w:rsidDel="00000000" w:rsidR="00000000" w:rsidRPr="00000000">
        <w:rPr>
          <w:rFonts w:ascii="Arial" w:cs="Arial" w:eastAsia="Arial" w:hAnsi="Arial"/>
          <w:b w:val="1"/>
          <w:bCs w:val="1"/>
          <w:i w:val="1"/>
          <w:iCs w:val="1"/>
          <w:color w:val="0a0a0a"/>
          <w:highlight w:val="white"/>
          <w:rtl w:val="0"/>
        </w:rPr>
        <w:t xml:space="preserve"> </w:t>
      </w:r>
      <w:r w:rsidDel="00000000" w:rsidR="00000000" w:rsidRPr="00000000">
        <w:rPr>
          <w:rFonts w:ascii="Arial" w:cs="Arial" w:eastAsia="Arial" w:hAnsi="Arial"/>
          <w:color w:val="0a0a0a"/>
          <w:highlight w:val="white"/>
          <w:rtl w:val="0"/>
        </w:rPr>
        <w:t xml:space="preserve">abbia perduto almeno uno dei requisiti di accesso come segue:</w:t>
      </w:r>
    </w:p>
    <w:p w:rsidR="00000000" w:rsidDel="00000000" w:rsidP="00000000" w:rsidRDefault="00000000" w:rsidRPr="00000000" w14:paraId="00000052">
      <w:pPr>
        <w:numPr>
          <w:ilvl w:val="0"/>
          <w:numId w:val="15"/>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abbia superato la soglia economica  per la permanenza nell’alloggio equivalente al doppio del valore ISEE di accesso;</w:t>
      </w:r>
    </w:p>
    <w:p w:rsidR="00000000" w:rsidDel="00000000" w:rsidP="00000000" w:rsidRDefault="00000000" w:rsidRPr="00000000" w14:paraId="00000053">
      <w:pPr>
        <w:numPr>
          <w:ilvl w:val="0"/>
          <w:numId w:val="15"/>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rtl w:val="0"/>
        </w:rPr>
        <w:t xml:space="preserve">non abbia provveduto al pagamento, anche parziale, dell’affitto o delle quote per i servizi o per il riscaldamento;</w:t>
      </w:r>
    </w:p>
    <w:p w:rsidR="00000000" w:rsidDel="00000000" w:rsidP="00000000" w:rsidRDefault="00000000" w:rsidRPr="00000000" w14:paraId="00000054">
      <w:pPr>
        <w:numPr>
          <w:ilvl w:val="0"/>
          <w:numId w:val="15"/>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abbia contravvenuto alla condizione di non ospitare stabilmente un ulteriore componente, previsto per la tipologia di alloggio assegnato;</w:t>
      </w:r>
    </w:p>
    <w:p w:rsidR="00000000" w:rsidDel="00000000" w:rsidP="00000000" w:rsidRDefault="00000000" w:rsidRPr="00000000" w14:paraId="00000055">
      <w:pPr>
        <w:numPr>
          <w:ilvl w:val="0"/>
          <w:numId w:val="15"/>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abbia conseguito la titolarità del diritto di proprietà o di altro diritto reale di godimento su un alloggio adeguato alla propria condizione;</w:t>
      </w:r>
    </w:p>
    <w:p w:rsidR="00000000" w:rsidDel="00000000" w:rsidP="00000000" w:rsidRDefault="00000000" w:rsidRPr="00000000" w14:paraId="00000056">
      <w:pPr>
        <w:numPr>
          <w:ilvl w:val="0"/>
          <w:numId w:val="15"/>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abbia mutato la destinazione d'uso dell'alloggio o delle relative pertinenze;</w:t>
      </w:r>
    </w:p>
    <w:p w:rsidR="00000000" w:rsidDel="00000000" w:rsidP="00000000" w:rsidRDefault="00000000" w:rsidRPr="00000000" w14:paraId="00000057">
      <w:pPr>
        <w:numPr>
          <w:ilvl w:val="0"/>
          <w:numId w:val="15"/>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non abbia utilizzato l'alloggio assegnato per un periodo superiore a sei mesi continuativi, salvo che ciò sia stato motivatamente comunicato all'ente proprietario;</w:t>
      </w:r>
    </w:p>
    <w:p w:rsidR="00000000" w:rsidDel="00000000" w:rsidP="00000000" w:rsidRDefault="00000000" w:rsidRPr="00000000" w14:paraId="00000058">
      <w:pPr>
        <w:numPr>
          <w:ilvl w:val="0"/>
          <w:numId w:val="15"/>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abbia usato o abbia consentito a terzi di utilizzare l'alloggio, le sue pertinenze o le parti comuni in subaffitto e/o per attività illecite che risultino da provvedimenti giudiziari, della pubblica sicurezza o della polizia locale;</w:t>
      </w:r>
    </w:p>
    <w:p w:rsidR="00000000" w:rsidDel="00000000" w:rsidP="00000000" w:rsidRDefault="00000000" w:rsidRPr="00000000" w14:paraId="00000059">
      <w:pPr>
        <w:numPr>
          <w:ilvl w:val="0"/>
          <w:numId w:val="15"/>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abbia causato gravi danni all'alloggio, alle sue pertinenze o alle parti comuni dell'edificio.</w:t>
      </w:r>
    </w:p>
    <w:p w:rsidR="00000000" w:rsidDel="00000000" w:rsidP="00000000" w:rsidRDefault="00000000" w:rsidRPr="00000000" w14:paraId="0000005A">
      <w:pPr>
        <w:spacing w:after="0" w:before="0" w:line="240" w:lineRule="auto"/>
        <w:jc w:val="both"/>
        <w:rPr>
          <w:rFonts w:ascii="Arial" w:cs="Arial" w:eastAsia="Arial" w:hAnsi="Arial"/>
          <w:color w:val="0a0a0a"/>
          <w:highlight w:val="white"/>
        </w:rPr>
      </w:pPr>
      <w:r w:rsidDel="00000000" w:rsidR="00000000" w:rsidRPr="00000000">
        <w:rPr>
          <w:rtl w:val="0"/>
        </w:rPr>
      </w:r>
    </w:p>
    <w:p w:rsidR="00000000" w:rsidDel="00000000" w:rsidP="00000000" w:rsidRDefault="00000000" w:rsidRPr="00000000" w14:paraId="0000005B">
      <w:pPr>
        <w:spacing w:after="0" w:before="0" w:line="240" w:lineRule="auto"/>
        <w:jc w:val="both"/>
        <w:rPr>
          <w:rFonts w:ascii="Arial" w:cs="Arial" w:eastAsia="Arial" w:hAnsi="Arial"/>
          <w:color w:val="0a0a0a"/>
          <w:highlight w:val="white"/>
        </w:rPr>
      </w:pPr>
      <w:r w:rsidDel="00000000" w:rsidR="00000000" w:rsidRPr="00000000">
        <w:rPr>
          <w:rtl w:val="0"/>
        </w:rPr>
      </w:r>
    </w:p>
    <w:p w:rsidR="00000000" w:rsidDel="00000000" w:rsidP="00000000" w:rsidRDefault="00000000" w:rsidRPr="00000000" w14:paraId="0000005C">
      <w:pPr>
        <w:spacing w:after="0" w:before="0" w:line="240" w:lineRule="auto"/>
        <w:jc w:val="both"/>
        <w:rPr>
          <w:rFonts w:ascii="Arial" w:cs="Arial" w:eastAsia="Arial" w:hAnsi="Arial"/>
          <w:b w:val="1"/>
          <w:bCs w:val="1"/>
          <w:color w:val="0a0a0a"/>
          <w:highlight w:val="white"/>
        </w:rPr>
      </w:pPr>
      <w:r w:rsidDel="00000000" w:rsidR="00000000" w:rsidRPr="00000000">
        <w:rPr>
          <w:rFonts w:ascii="Arial" w:cs="Arial" w:eastAsia="Arial" w:hAnsi="Arial"/>
          <w:b w:val="1"/>
          <w:bCs w:val="1"/>
          <w:color w:val="0a0a0a"/>
          <w:highlight w:val="white"/>
          <w:rtl w:val="0"/>
        </w:rPr>
        <w:t xml:space="preserve"> La decadenza dall'assegnazione:</w:t>
      </w:r>
    </w:p>
    <w:p w:rsidR="00000000" w:rsidDel="00000000" w:rsidP="00000000" w:rsidRDefault="00000000" w:rsidRPr="00000000" w14:paraId="0000005D">
      <w:pPr>
        <w:spacing w:after="0" w:before="0" w:line="240" w:lineRule="auto"/>
        <w:jc w:val="both"/>
        <w:rPr>
          <w:rFonts w:ascii="Arial" w:cs="Arial" w:eastAsia="Arial" w:hAnsi="Arial"/>
          <w:b w:val="1"/>
          <w:bCs w:val="1"/>
          <w:color w:val="0a0a0a"/>
          <w:highlight w:val="white"/>
        </w:rPr>
      </w:pPr>
      <w:r w:rsidDel="00000000" w:rsidR="00000000" w:rsidRPr="00000000">
        <w:rPr>
          <w:rtl w:val="0"/>
        </w:rPr>
      </w:r>
    </w:p>
    <w:p w:rsidR="00000000" w:rsidDel="00000000" w:rsidP="00000000" w:rsidRDefault="00000000" w:rsidRPr="00000000" w14:paraId="0000005E">
      <w:pPr>
        <w:numPr>
          <w:ilvl w:val="0"/>
          <w:numId w:val="14"/>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comporta la risoluzione di diritto del contratto di locazione;</w:t>
      </w:r>
    </w:p>
    <w:p w:rsidR="00000000" w:rsidDel="00000000" w:rsidP="00000000" w:rsidRDefault="00000000" w:rsidRPr="00000000" w14:paraId="0000005F">
      <w:pPr>
        <w:numPr>
          <w:ilvl w:val="0"/>
          <w:numId w:val="14"/>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determina l'obbligo, per l'assegnatario, di rilascio dell'unità abitativa entro un termine non eccedente i sei mesi;</w:t>
      </w:r>
    </w:p>
    <w:p w:rsidR="00000000" w:rsidDel="00000000" w:rsidP="00000000" w:rsidRDefault="00000000" w:rsidRPr="00000000" w14:paraId="00000060">
      <w:pPr>
        <w:numPr>
          <w:ilvl w:val="0"/>
          <w:numId w:val="14"/>
        </w:numPr>
        <w:spacing w:after="0" w:before="0" w:line="240" w:lineRule="auto"/>
        <w:ind w:left="720" w:hanging="360"/>
        <w:jc w:val="both"/>
        <w:rPr>
          <w:rFonts w:ascii="Arial" w:cs="Arial" w:eastAsia="Arial" w:hAnsi="Arial"/>
          <w:color w:val="0a0a0a"/>
          <w:highlight w:val="white"/>
        </w:rPr>
      </w:pPr>
      <w:r w:rsidDel="00000000" w:rsidR="00000000" w:rsidRPr="00000000">
        <w:rPr>
          <w:rFonts w:ascii="Arial" w:cs="Arial" w:eastAsia="Arial" w:hAnsi="Arial"/>
          <w:color w:val="0a0a0a"/>
          <w:highlight w:val="white"/>
          <w:rtl w:val="0"/>
        </w:rPr>
        <w:t xml:space="preserve">costituisce titolo esecutivo nei confronti dell'assegnatario e di chiunque occupi l'alloggio e non è soggetta a graduazioni o proroghe.</w:t>
      </w:r>
    </w:p>
    <w:p w:rsidR="00000000" w:rsidDel="00000000" w:rsidP="00000000" w:rsidRDefault="00000000" w:rsidRPr="00000000" w14:paraId="00000061">
      <w:pPr>
        <w:spacing w:after="0" w:before="0" w:line="240" w:lineRule="auto"/>
        <w:jc w:val="both"/>
        <w:rPr>
          <w:rFonts w:ascii="Arial" w:cs="Arial" w:eastAsia="Arial" w:hAnsi="Arial"/>
          <w:b w:val="1"/>
          <w:bCs w:val="1"/>
          <w:color w:val="0a0a0a"/>
          <w:highlight w:val="white"/>
        </w:rPr>
      </w:pPr>
      <w:r w:rsidDel="00000000" w:rsidR="00000000" w:rsidRPr="00000000">
        <w:rPr>
          <w:rtl w:val="0"/>
        </w:rPr>
      </w:r>
    </w:p>
    <w:p w:rsidR="00000000" w:rsidDel="00000000" w:rsidP="00000000" w:rsidRDefault="00000000" w:rsidRPr="00000000" w14:paraId="00000062">
      <w:pPr>
        <w:spacing w:after="0" w:before="0" w:line="240" w:lineRule="auto"/>
        <w:jc w:val="both"/>
        <w:rPr>
          <w:rFonts w:ascii="Arial" w:cs="Arial" w:eastAsia="Arial" w:hAnsi="Arial"/>
          <w:b w:val="1"/>
          <w:bCs w:val="1"/>
          <w:color w:val="0a0a0a"/>
          <w:highlight w:val="white"/>
        </w:rPr>
      </w:pPr>
      <w:r w:rsidDel="00000000" w:rsidR="00000000" w:rsidRPr="00000000">
        <w:rPr>
          <w:rtl w:val="0"/>
        </w:rPr>
      </w:r>
    </w:p>
    <w:p w:rsidR="00000000" w:rsidDel="00000000" w:rsidP="00000000" w:rsidRDefault="00000000" w:rsidRPr="00000000" w14:paraId="00000063">
      <w:pPr>
        <w:spacing w:after="0" w:before="0" w:line="240" w:lineRule="auto"/>
        <w:jc w:val="both"/>
        <w:rPr>
          <w:rFonts w:ascii="Arial" w:cs="Arial" w:eastAsia="Arial" w:hAnsi="Arial"/>
          <w:b w:val="1"/>
          <w:bCs w:val="1"/>
          <w:color w:val="0a0a0a"/>
          <w:highlight w:val="white"/>
        </w:rPr>
      </w:pPr>
      <w:r w:rsidDel="00000000" w:rsidR="00000000" w:rsidRPr="00000000">
        <w:rPr>
          <w:rtl w:val="0"/>
        </w:rPr>
      </w:r>
    </w:p>
    <w:p w:rsidR="00000000" w:rsidDel="00000000" w:rsidP="00000000" w:rsidRDefault="00000000" w:rsidRPr="00000000" w14:paraId="00000064">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5">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6">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7">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9">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A">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C">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E">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6F">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0">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1">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2">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3">
      <w:pPr>
        <w:spacing w:after="0" w:before="0"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74">
      <w:pPr>
        <w:spacing w:after="0" w:before="0"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75">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6">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7">
      <w:pPr>
        <w:spacing w:after="0" w:before="0"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78">
      <w:pPr>
        <w:spacing w:after="0" w:before="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SITUAZIONI CHE DANNO DIRITTO AL PUNTEGGIO</w:t>
      </w:r>
    </w:p>
    <w:p w:rsidR="00000000" w:rsidDel="00000000" w:rsidP="00000000" w:rsidRDefault="00000000" w:rsidRPr="00000000" w14:paraId="00000079">
      <w:pPr>
        <w:spacing w:after="0" w:before="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before="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B">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Fermo restando che è requisito di ammissione la residenza da almeno 5 anni nel Comune di Offanengo,  il compimento del 65° anno di età  e, nel caso di famiglie formate da due componenti,  il compimento di almeno 60 anni da parte dell’altro componente, vengono attribuiti i punteggi sottostanti che concorrono alla formazione della graduatoria di assegnazione:</w:t>
      </w:r>
    </w:p>
    <w:p w:rsidR="00000000" w:rsidDel="00000000" w:rsidP="00000000" w:rsidRDefault="00000000" w:rsidRPr="00000000" w14:paraId="0000007C">
      <w:pPr>
        <w:spacing w:after="0" w:before="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D">
      <w:pPr>
        <w:spacing w:after="0" w:before="0" w:line="240" w:lineRule="auto"/>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RESIDENZA</w:t>
      </w:r>
    </w:p>
    <w:p w:rsidR="00000000" w:rsidDel="00000000" w:rsidP="00000000" w:rsidRDefault="00000000" w:rsidRPr="00000000" w14:paraId="0000007E">
      <w:pPr>
        <w:spacing w:after="0" w:before="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F">
      <w:pPr>
        <w:spacing w:after="0" w:before="0" w:line="240" w:lineRule="auto"/>
        <w:rPr>
          <w:rFonts w:ascii="Arial" w:cs="Arial" w:eastAsia="Arial" w:hAnsi="Arial"/>
        </w:rPr>
      </w:pPr>
      <w:r w:rsidDel="00000000" w:rsidR="00000000" w:rsidRPr="00000000">
        <w:rPr>
          <w:rFonts w:ascii="Arial" w:cs="Arial" w:eastAsia="Arial" w:hAnsi="Arial"/>
          <w:color w:val="000000"/>
          <w:rtl w:val="0"/>
        </w:rPr>
        <w:t xml:space="preserve">E’ attribuito un punteggio di 0,50 per ogni anno di residenza oltre i cinque.</w:t>
      </w:r>
      <w:r w:rsidDel="00000000" w:rsidR="00000000" w:rsidRPr="00000000">
        <w:rPr>
          <w:rtl w:val="0"/>
        </w:rPr>
      </w:r>
    </w:p>
    <w:p w:rsidR="00000000" w:rsidDel="00000000" w:rsidP="00000000" w:rsidRDefault="00000000" w:rsidRPr="00000000" w14:paraId="00000080">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before="0" w:line="240" w:lineRule="auto"/>
        <w:rPr>
          <w:rFonts w:ascii="Arial" w:cs="Arial" w:eastAsia="Arial" w:hAnsi="Arial"/>
          <w:b w:val="1"/>
          <w:bCs w:val="1"/>
          <w:u w:val="single"/>
        </w:rPr>
      </w:pPr>
      <w:r w:rsidDel="00000000" w:rsidR="00000000" w:rsidRPr="00000000">
        <w:rPr>
          <w:rFonts w:ascii="Arial" w:cs="Arial" w:eastAsia="Arial" w:hAnsi="Arial"/>
          <w:b w:val="1"/>
          <w:bCs w:val="1"/>
          <w:color w:val="000000"/>
          <w:u w:val="single"/>
          <w:rtl w:val="0"/>
        </w:rPr>
        <w:t xml:space="preserve">ANZIANI/</w:t>
      </w:r>
      <w:r w:rsidDel="00000000" w:rsidR="00000000" w:rsidRPr="00000000">
        <w:rPr>
          <w:rFonts w:ascii="Arial" w:cs="Arial" w:eastAsia="Arial" w:hAnsi="Arial"/>
          <w:b w:val="1"/>
          <w:bCs w:val="1"/>
          <w:u w:val="single"/>
          <w:rtl w:val="0"/>
        </w:rPr>
        <w:t xml:space="preserve">DISABILI</w:t>
      </w:r>
    </w:p>
    <w:p w:rsidR="00000000" w:rsidDel="00000000" w:rsidP="00000000" w:rsidRDefault="00000000" w:rsidRPr="00000000" w14:paraId="00000082">
      <w:pPr>
        <w:spacing w:after="0" w:before="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3">
      <w:pPr>
        <w:spacing w:after="0" w:before="0" w:line="240" w:lineRule="auto"/>
        <w:rPr>
          <w:rFonts w:ascii="Arial" w:cs="Arial" w:eastAsia="Arial" w:hAnsi="Arial"/>
          <w:color w:val="000000"/>
        </w:rPr>
      </w:pPr>
      <w:r w:rsidDel="00000000" w:rsidR="00000000" w:rsidRPr="00000000">
        <w:rPr>
          <w:rFonts w:ascii="Arial" w:cs="Arial" w:eastAsia="Arial" w:hAnsi="Arial"/>
          <w:rtl w:val="0"/>
        </w:rPr>
        <w:t xml:space="preserve">Famiglie </w:t>
      </w:r>
      <w:r w:rsidDel="00000000" w:rsidR="00000000" w:rsidRPr="00000000">
        <w:rPr>
          <w:rFonts w:ascii="Arial" w:cs="Arial" w:eastAsia="Arial" w:hAnsi="Arial"/>
          <w:color w:val="000000"/>
          <w:rtl w:val="0"/>
        </w:rPr>
        <w:t xml:space="preserve">o persone singole che, alla data di pubblicazione del bando, abbiano superato i </w:t>
      </w:r>
      <w:r w:rsidDel="00000000" w:rsidR="00000000" w:rsidRPr="00000000">
        <w:rPr>
          <w:rFonts w:ascii="Arial" w:cs="Arial" w:eastAsia="Arial" w:hAnsi="Arial"/>
          <w:rtl w:val="0"/>
        </w:rPr>
        <w:t xml:space="preserve">65</w:t>
      </w:r>
      <w:r w:rsidDel="00000000" w:rsidR="00000000" w:rsidRPr="00000000">
        <w:rPr>
          <w:rFonts w:ascii="Arial" w:cs="Arial" w:eastAsia="Arial" w:hAnsi="Arial"/>
          <w:color w:val="000000"/>
          <w:rtl w:val="0"/>
        </w:rPr>
        <w:t xml:space="preserve"> anni </w:t>
      </w:r>
    </w:p>
    <w:p w:rsidR="00000000" w:rsidDel="00000000" w:rsidP="00000000" w:rsidRDefault="00000000" w:rsidRPr="00000000" w14:paraId="00000084">
      <w:pPr>
        <w:spacing w:after="0" w:before="0" w:line="240" w:lineRule="auto"/>
        <w:ind w:left="7788" w:firstLine="707.9999999999995"/>
        <w:rPr>
          <w:rFonts w:ascii="Arial" w:cs="Arial" w:eastAsia="Arial" w:hAnsi="Arial"/>
          <w:b w:val="1"/>
          <w:bCs w:val="1"/>
          <w:color w:val="000000"/>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punti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5</w:t>
      </w:r>
    </w:p>
    <w:p w:rsidR="00000000" w:rsidDel="00000000" w:rsidP="00000000" w:rsidRDefault="00000000" w:rsidRPr="00000000" w14:paraId="00000085">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before="0" w:line="240" w:lineRule="auto"/>
        <w:rPr>
          <w:rFonts w:ascii="Arial" w:cs="Arial" w:eastAsia="Arial" w:hAnsi="Arial"/>
          <w:b w:val="1"/>
          <w:bCs w:val="1"/>
        </w:rPr>
      </w:pPr>
      <w:r w:rsidDel="00000000" w:rsidR="00000000" w:rsidRPr="00000000">
        <w:rPr>
          <w:rFonts w:ascii="Arial" w:cs="Arial" w:eastAsia="Arial" w:hAnsi="Arial"/>
          <w:rtl w:val="0"/>
        </w:rPr>
        <w:t xml:space="preserve">Famiglie o persone singole che, alla data di pubblicazione del bando, abbiano una invalidità superiore al 75% ma siano autosufficienti                                                                            </w:t>
      </w:r>
      <w:r w:rsidDel="00000000" w:rsidR="00000000" w:rsidRPr="00000000">
        <w:rPr>
          <w:rFonts w:ascii="Arial" w:cs="Arial" w:eastAsia="Arial" w:hAnsi="Arial"/>
          <w:b w:val="1"/>
          <w:bCs w:val="1"/>
          <w:rtl w:val="0"/>
        </w:rPr>
        <w:t xml:space="preserve">punti 5</w:t>
      </w:r>
    </w:p>
    <w:p w:rsidR="00000000" w:rsidDel="00000000" w:rsidP="00000000" w:rsidRDefault="00000000" w:rsidRPr="00000000" w14:paraId="00000087">
      <w:pPr>
        <w:spacing w:after="0" w:before="0" w:line="240" w:lineRule="auto"/>
        <w:jc w:val="both"/>
        <w:rPr>
          <w:rFonts w:ascii="Arial" w:cs="Arial" w:eastAsia="Arial" w:hAnsi="Arial"/>
        </w:rPr>
      </w:pPr>
      <w:r w:rsidDel="00000000" w:rsidR="00000000" w:rsidRPr="00000000">
        <w:rPr>
          <w:rFonts w:ascii="Arial" w:cs="Arial" w:eastAsia="Arial" w:hAnsi="Arial"/>
          <w:color w:val="000000"/>
          <w:rtl w:val="0"/>
        </w:rPr>
        <w:tab/>
        <w:tab/>
        <w:tab/>
        <w:tab/>
        <w:tab/>
        <w:tab/>
        <w:tab/>
        <w:tab/>
        <w:tab/>
        <w:tab/>
        <w:tab/>
        <w:tab/>
        <w:tab/>
      </w:r>
      <w:r w:rsidDel="00000000" w:rsidR="00000000" w:rsidRPr="00000000">
        <w:rPr>
          <w:rtl w:val="0"/>
        </w:rPr>
      </w:r>
    </w:p>
    <w:p w:rsidR="00000000" w:rsidDel="00000000" w:rsidP="00000000" w:rsidRDefault="00000000" w:rsidRPr="00000000" w14:paraId="00000088">
      <w:pPr>
        <w:spacing w:after="0" w:before="0" w:line="240" w:lineRule="auto"/>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CONDIZIONE ABITATIVA IMPROPRIA</w:t>
      </w:r>
    </w:p>
    <w:p w:rsidR="00000000" w:rsidDel="00000000" w:rsidP="00000000" w:rsidRDefault="00000000" w:rsidRPr="00000000" w14:paraId="00000089">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A">
      <w:pPr>
        <w:spacing w:after="0" w:before="0" w:line="240" w:lineRule="auto"/>
        <w:jc w:val="both"/>
        <w:rPr>
          <w:rFonts w:ascii="Arial" w:cs="Arial" w:eastAsia="Arial" w:hAnsi="Arial"/>
          <w:b w:val="1"/>
          <w:bCs w:val="1"/>
        </w:rPr>
      </w:pPr>
      <w:r w:rsidDel="00000000" w:rsidR="00000000" w:rsidRPr="00000000">
        <w:rPr>
          <w:rFonts w:ascii="Arial" w:cs="Arial" w:eastAsia="Arial" w:hAnsi="Arial"/>
          <w:rtl w:val="0"/>
        </w:rPr>
        <w:t xml:space="preserve">Famiglie o persone singole </w:t>
      </w:r>
      <w:r w:rsidDel="00000000" w:rsidR="00000000" w:rsidRPr="00000000">
        <w:rPr>
          <w:rFonts w:ascii="Arial" w:cs="Arial" w:eastAsia="Arial" w:hAnsi="Arial"/>
          <w:color w:val="000000"/>
          <w:rtl w:val="0"/>
        </w:rPr>
        <w:t xml:space="preserve">la cui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ollocazione alloggiativa non sia adatta alla propria situazione personale o familiare (per esempio per condizioni inidonee di igiene ai sensi del regolamento d’igiene del Comune,…)</w:t>
      </w:r>
      <w:r w:rsidDel="00000000" w:rsidR="00000000" w:rsidRPr="00000000">
        <w:rPr>
          <w:rFonts w:ascii="Arial" w:cs="Arial" w:eastAsia="Arial" w:hAnsi="Arial"/>
          <w:rtl w:val="0"/>
        </w:rPr>
        <w:t xml:space="preserve">                                                                                            </w:t>
        <w:tab/>
      </w:r>
      <w:r w:rsidDel="00000000" w:rsidR="00000000" w:rsidRPr="00000000">
        <w:rPr>
          <w:rFonts w:ascii="Arial" w:cs="Arial" w:eastAsia="Arial" w:hAnsi="Arial"/>
          <w:b w:val="1"/>
          <w:bCs w:val="1"/>
          <w:rtl w:val="0"/>
        </w:rPr>
        <w:t xml:space="preserve">punti 10</w:t>
      </w:r>
    </w:p>
    <w:p w:rsidR="00000000" w:rsidDel="00000000" w:rsidP="00000000" w:rsidRDefault="00000000" w:rsidRPr="00000000" w14:paraId="0000008B">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C">
      <w:pPr>
        <w:spacing w:after="0" w:before="0" w:line="240" w:lineRule="auto"/>
        <w:jc w:val="both"/>
        <w:rPr>
          <w:rFonts w:ascii="Arial" w:cs="Arial" w:eastAsia="Arial" w:hAnsi="Arial"/>
          <w:b w:val="1"/>
          <w:bCs w:val="1"/>
          <w:color w:val="000000"/>
        </w:rPr>
      </w:pPr>
      <w:r w:rsidDel="00000000" w:rsidR="00000000" w:rsidRPr="00000000">
        <w:rPr>
          <w:rFonts w:ascii="Arial" w:cs="Arial" w:eastAsia="Arial" w:hAnsi="Arial"/>
          <w:rtl w:val="0"/>
        </w:rPr>
        <w:t xml:space="preserve">Richiedenti che risiedono in alloggio privo di servizi igienici interni o privo di servizi a rete (acqua o elettricità o gas)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punti </w:t>
      </w:r>
      <w:r w:rsidDel="00000000" w:rsidR="00000000" w:rsidRPr="00000000">
        <w:rPr>
          <w:rFonts w:ascii="Arial" w:cs="Arial" w:eastAsia="Arial" w:hAnsi="Arial"/>
          <w:b w:val="1"/>
          <w:bCs w:val="1"/>
          <w:rtl w:val="0"/>
        </w:rPr>
        <w:t xml:space="preserve">10</w:t>
      </w: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08D">
      <w:pPr>
        <w:spacing w:after="0" w:before="0" w:line="240" w:lineRule="auto"/>
        <w:ind w:left="7788" w:firstLine="707.9999999999995"/>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E">
      <w:pPr>
        <w:spacing w:after="0" w:before="0" w:line="240" w:lineRule="auto"/>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COABITAZIONE</w:t>
      </w:r>
    </w:p>
    <w:p w:rsidR="00000000" w:rsidDel="00000000" w:rsidP="00000000" w:rsidRDefault="00000000" w:rsidRPr="00000000" w14:paraId="0000008F">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0">
      <w:pPr>
        <w:spacing w:after="0" w:before="0" w:line="240" w:lineRule="auto"/>
        <w:ind w:left="0" w:firstLine="0"/>
        <w:jc w:val="both"/>
        <w:rPr>
          <w:rFonts w:ascii="Arial" w:cs="Arial" w:eastAsia="Arial" w:hAnsi="Arial"/>
          <w:b w:val="1"/>
          <w:bCs w:val="1"/>
          <w:color w:val="000000"/>
        </w:rPr>
      </w:pPr>
      <w:r w:rsidDel="00000000" w:rsidR="00000000" w:rsidRPr="00000000">
        <w:rPr>
          <w:rFonts w:ascii="Arial" w:cs="Arial" w:eastAsia="Arial" w:hAnsi="Arial"/>
          <w:rtl w:val="0"/>
        </w:rPr>
        <w:t xml:space="preserve">Famiglie o persone singole</w:t>
      </w:r>
      <w:r w:rsidDel="00000000" w:rsidR="00000000" w:rsidRPr="00000000">
        <w:rPr>
          <w:rFonts w:ascii="Arial" w:cs="Arial" w:eastAsia="Arial" w:hAnsi="Arial"/>
          <w:color w:val="000000"/>
          <w:rtl w:val="0"/>
        </w:rPr>
        <w:t xml:space="preserve"> che, alla data del bando, risultino ospitati o in coabitazione con un nuclei non legati da vincoli di parentela o affinità</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non più in grado di sostenerne la condizione  </w:t>
        <w:tab/>
        <w:tab/>
        <w:tab/>
        <w:tab/>
        <w:tab/>
        <w:tab/>
        <w:tab/>
        <w:tab/>
        <w:tab/>
        <w:tab/>
        <w:t xml:space="preserve">                                    </w:t>
      </w:r>
      <w:r w:rsidDel="00000000" w:rsidR="00000000" w:rsidRPr="00000000">
        <w:rPr>
          <w:rFonts w:ascii="Arial" w:cs="Arial" w:eastAsia="Arial" w:hAnsi="Arial"/>
          <w:b w:val="1"/>
          <w:bCs w:val="1"/>
          <w:color w:val="000000"/>
          <w:rtl w:val="0"/>
        </w:rPr>
        <w:t xml:space="preserve">punti 10</w:t>
      </w:r>
    </w:p>
    <w:p w:rsidR="00000000" w:rsidDel="00000000" w:rsidP="00000000" w:rsidRDefault="00000000" w:rsidRPr="00000000" w14:paraId="00000091">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Famiglie o persone singole </w:t>
      </w:r>
      <w:r w:rsidDel="00000000" w:rsidR="00000000" w:rsidRPr="00000000">
        <w:rPr>
          <w:rFonts w:ascii="Arial" w:cs="Arial" w:eastAsia="Arial" w:hAnsi="Arial"/>
          <w:color w:val="000000"/>
          <w:rtl w:val="0"/>
        </w:rPr>
        <w:t xml:space="preserve"> che, alla data del bando, risultino ospitati o in coabitazione con nuclei legati da vincoli di parentela e di affinità entro il quarto </w:t>
      </w:r>
      <w:r w:rsidDel="00000000" w:rsidR="00000000" w:rsidRPr="00000000">
        <w:rPr>
          <w:rFonts w:ascii="Arial" w:cs="Arial" w:eastAsia="Arial" w:hAnsi="Arial"/>
          <w:rtl w:val="0"/>
        </w:rPr>
        <w:t xml:space="preserve">grado non</w:t>
      </w:r>
      <w:r w:rsidDel="00000000" w:rsidR="00000000" w:rsidRPr="00000000">
        <w:rPr>
          <w:rFonts w:ascii="Arial" w:cs="Arial" w:eastAsia="Arial" w:hAnsi="Arial"/>
          <w:color w:val="000000"/>
          <w:rtl w:val="0"/>
        </w:rPr>
        <w:t xml:space="preserve"> più in grado di sostenerne la condizione</w:t>
        <w:tab/>
        <w:tab/>
        <w:tab/>
        <w:tab/>
        <w:tab/>
        <w:tab/>
        <w:tab/>
        <w:tab/>
        <w:tab/>
        <w:tab/>
        <w:tab/>
        <w:t xml:space="preserve"> </w:t>
      </w:r>
      <w:r w:rsidDel="00000000" w:rsidR="00000000" w:rsidRPr="00000000">
        <w:rPr>
          <w:rFonts w:ascii="Arial" w:cs="Arial" w:eastAsia="Arial" w:hAnsi="Arial"/>
          <w:b w:val="1"/>
          <w:bCs w:val="1"/>
          <w:color w:val="000000"/>
          <w:rtl w:val="0"/>
        </w:rPr>
        <w:t xml:space="preserve">punti 5</w:t>
      </w:r>
      <w:r w:rsidDel="00000000" w:rsidR="00000000" w:rsidRPr="00000000">
        <w:rPr>
          <w:rtl w:val="0"/>
        </w:rPr>
      </w:r>
    </w:p>
    <w:p w:rsidR="00000000" w:rsidDel="00000000" w:rsidP="00000000" w:rsidRDefault="00000000" w:rsidRPr="00000000" w14:paraId="00000093">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before="0" w:line="240" w:lineRule="auto"/>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BARRIERE ARCHITETTONICHE</w:t>
      </w:r>
    </w:p>
    <w:p w:rsidR="00000000" w:rsidDel="00000000" w:rsidP="00000000" w:rsidRDefault="00000000" w:rsidRPr="00000000" w14:paraId="00000095">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Famiglie o persone singole </w:t>
      </w:r>
      <w:r w:rsidDel="00000000" w:rsidR="00000000" w:rsidRPr="00000000">
        <w:rPr>
          <w:rFonts w:ascii="Arial" w:cs="Arial" w:eastAsia="Arial" w:hAnsi="Arial"/>
          <w:color w:val="000000"/>
          <w:rtl w:val="0"/>
        </w:rPr>
        <w:t xml:space="preserve">che abitino in alloggi non fruibili per la loro condizione perchè in presenza di barriere architettoniche, o non serviti da ascensore o mancante di idonei servizi igienici interni all’alloggio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color w:val="000000"/>
          <w:rtl w:val="0"/>
        </w:rPr>
        <w:t xml:space="preserve">punti 10</w:t>
      </w:r>
      <w:r w:rsidDel="00000000" w:rsidR="00000000" w:rsidRPr="00000000">
        <w:rPr>
          <w:rtl w:val="0"/>
        </w:rPr>
      </w:r>
    </w:p>
    <w:p w:rsidR="00000000" w:rsidDel="00000000" w:rsidP="00000000" w:rsidRDefault="00000000" w:rsidRPr="00000000" w14:paraId="00000097">
      <w:pPr>
        <w:spacing w:after="0" w:before="0" w:line="240" w:lineRule="auto"/>
        <w:ind w:left="360" w:firstLine="0"/>
        <w:jc w:val="both"/>
        <w:rPr>
          <w:rFonts w:ascii="Arial" w:cs="Arial" w:eastAsia="Arial" w:hAnsi="Arial"/>
        </w:rPr>
      </w:pPr>
      <w:r w:rsidDel="00000000" w:rsidR="00000000" w:rsidRPr="00000000">
        <w:rPr>
          <w:rFonts w:ascii="Arial" w:cs="Arial" w:eastAsia="Arial" w:hAnsi="Arial"/>
          <w:color w:val="000000"/>
          <w:rtl w:val="0"/>
        </w:rPr>
        <w:tab/>
        <w:tab/>
        <w:tab/>
        <w:tab/>
        <w:tab/>
        <w:tab/>
        <w:tab/>
        <w:tab/>
        <w:tab/>
        <w:tab/>
        <w:tab/>
      </w:r>
      <w:r w:rsidDel="00000000" w:rsidR="00000000" w:rsidRPr="00000000">
        <w:rPr>
          <w:rtl w:val="0"/>
        </w:rPr>
      </w:r>
    </w:p>
    <w:p w:rsidR="00000000" w:rsidDel="00000000" w:rsidP="00000000" w:rsidRDefault="00000000" w:rsidRPr="00000000" w14:paraId="00000098">
      <w:pPr>
        <w:spacing w:after="0" w:before="0" w:line="240" w:lineRule="auto"/>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AFFITTO ONEROSO</w:t>
      </w:r>
    </w:p>
    <w:p w:rsidR="00000000" w:rsidDel="00000000" w:rsidP="00000000" w:rsidRDefault="00000000" w:rsidRPr="00000000" w14:paraId="00000099">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A">
      <w:pPr>
        <w:spacing w:after="0" w:before="0" w:line="240" w:lineRule="auto"/>
        <w:jc w:val="both"/>
        <w:rPr>
          <w:rFonts w:ascii="Arial" w:cs="Arial" w:eastAsia="Arial" w:hAnsi="Arial"/>
          <w:b w:val="1"/>
          <w:bCs w:val="1"/>
        </w:rPr>
      </w:pPr>
      <w:r w:rsidDel="00000000" w:rsidR="00000000" w:rsidRPr="00000000">
        <w:rPr>
          <w:rFonts w:ascii="Arial" w:cs="Arial" w:eastAsia="Arial" w:hAnsi="Arial"/>
          <w:rtl w:val="0"/>
        </w:rPr>
        <w:t xml:space="preserve">Famiglie o persone singole </w:t>
      </w:r>
      <w:r w:rsidDel="00000000" w:rsidR="00000000" w:rsidRPr="00000000">
        <w:rPr>
          <w:rFonts w:ascii="Arial" w:cs="Arial" w:eastAsia="Arial" w:hAnsi="Arial"/>
          <w:color w:val="000000"/>
          <w:rtl w:val="0"/>
        </w:rPr>
        <w:t xml:space="preserve">titolari di un contratto di locazione, il cui canone alla data del bando incida per almeno il 15% sul reddito ISEE dichiarato.</w:t>
        <w:tab/>
        <w:tab/>
        <w:tab/>
        <w:tab/>
        <w:tab/>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punti 10</w:t>
      </w:r>
    </w:p>
    <w:p w:rsidR="00000000" w:rsidDel="00000000" w:rsidP="00000000" w:rsidRDefault="00000000" w:rsidRPr="00000000" w14:paraId="0000009B">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D">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E">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0">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1">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DOCUMENTAZIONE DA PRODURRE PER LA VERIFICA DEI REQUISITI DI ACCESSO</w:t>
      </w:r>
      <w:r w:rsidDel="00000000" w:rsidR="00000000" w:rsidRPr="00000000">
        <w:rPr>
          <w:rFonts w:ascii="Arial" w:cs="Arial" w:eastAsia="Arial" w:hAnsi="Arial"/>
          <w:b w:val="1"/>
          <w:bCs w:val="1"/>
          <w:color w:val="ff0000"/>
          <w:rtl w:val="0"/>
        </w:rPr>
        <w:tab/>
        <w:tab/>
        <w:tab/>
        <w:tab/>
        <w:tab/>
        <w:tab/>
      </w:r>
      <w:r w:rsidDel="00000000" w:rsidR="00000000" w:rsidRPr="00000000">
        <w:rPr>
          <w:rtl w:val="0"/>
        </w:rPr>
      </w:r>
    </w:p>
    <w:p w:rsidR="00000000" w:rsidDel="00000000" w:rsidP="00000000" w:rsidRDefault="00000000" w:rsidRPr="00000000" w14:paraId="000000A2">
      <w:pPr>
        <w:spacing w:after="0" w:before="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Per tutti i richiedenti:</w:t>
      </w:r>
    </w:p>
    <w:p w:rsidR="00000000" w:rsidDel="00000000" w:rsidP="00000000" w:rsidRDefault="00000000" w:rsidRPr="00000000" w14:paraId="000000A3">
      <w:pPr>
        <w:spacing w:after="0" w:before="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4">
      <w:pPr>
        <w:numPr>
          <w:ilvl w:val="0"/>
          <w:numId w:val="4"/>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carta di identità e codice fiscale del richiedente e dei componenti il suo nucleo familiare;</w:t>
      </w:r>
    </w:p>
    <w:p w:rsidR="00000000" w:rsidDel="00000000" w:rsidP="00000000" w:rsidRDefault="00000000" w:rsidRPr="00000000" w14:paraId="000000A5">
      <w:pPr>
        <w:numPr>
          <w:ilvl w:val="0"/>
          <w:numId w:val="4"/>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autocertificazione residenza da almeno 5 anni nel comune di Offanengo del richiedente e dell’eventuale altro componente il nucleo familiare; </w:t>
      </w:r>
    </w:p>
    <w:p w:rsidR="00000000" w:rsidDel="00000000" w:rsidP="00000000" w:rsidRDefault="00000000" w:rsidRPr="00000000" w14:paraId="000000A6">
      <w:pPr>
        <w:numPr>
          <w:ilvl w:val="0"/>
          <w:numId w:val="4"/>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autocertificazione stato di famiglia;</w:t>
      </w:r>
    </w:p>
    <w:p w:rsidR="00000000" w:rsidDel="00000000" w:rsidP="00000000" w:rsidRDefault="00000000" w:rsidRPr="00000000" w14:paraId="000000A7">
      <w:pPr>
        <w:numPr>
          <w:ilvl w:val="0"/>
          <w:numId w:val="4"/>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ultimo anno bollettazioni utenze pagate.</w:t>
      </w:r>
    </w:p>
    <w:p w:rsidR="00000000" w:rsidDel="00000000" w:rsidP="00000000" w:rsidRDefault="00000000" w:rsidRPr="00000000" w14:paraId="000000A8">
      <w:pPr>
        <w:spacing w:after="0" w:before="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9">
      <w:pPr>
        <w:spacing w:after="0" w:before="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Per tutti i richiedenti con cittadinanza extra UE occorre produrre anche:</w:t>
      </w:r>
    </w:p>
    <w:p w:rsidR="00000000" w:rsidDel="00000000" w:rsidP="00000000" w:rsidRDefault="00000000" w:rsidRPr="00000000" w14:paraId="000000AA">
      <w:pPr>
        <w:spacing w:after="0" w:before="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B">
      <w:pPr>
        <w:numPr>
          <w:ilvl w:val="0"/>
          <w:numId w:val="3"/>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copia della carta di soggiorno oppure copia del permesso di soggiorno almeno biennale in corso di validità.</w:t>
      </w:r>
    </w:p>
    <w:p w:rsidR="00000000" w:rsidDel="00000000" w:rsidP="00000000" w:rsidRDefault="00000000" w:rsidRPr="00000000" w14:paraId="000000AC">
      <w:pPr>
        <w:spacing w:after="0" w:before="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D">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Per Isee e valori patrimoniali:</w:t>
      </w:r>
    </w:p>
    <w:p w:rsidR="00000000" w:rsidDel="00000000" w:rsidP="00000000" w:rsidRDefault="00000000" w:rsidRPr="00000000" w14:paraId="000000AE">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F">
      <w:pPr>
        <w:numPr>
          <w:ilvl w:val="0"/>
          <w:numId w:val="1"/>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attestazione ISEE in corso di validità al momento della domanda.</w:t>
      </w:r>
    </w:p>
    <w:p w:rsidR="00000000" w:rsidDel="00000000" w:rsidP="00000000" w:rsidRDefault="00000000" w:rsidRPr="00000000" w14:paraId="000000B0">
      <w:pPr>
        <w:spacing w:after="0" w:before="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Per nuclei familiari formati da due componenti, in caso di presenza di invalidità di uno o di entrambe i componenti occorre produrre:</w:t>
      </w:r>
    </w:p>
    <w:p w:rsidR="00000000" w:rsidDel="00000000" w:rsidP="00000000" w:rsidRDefault="00000000" w:rsidRPr="00000000" w14:paraId="000000B2">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3">
      <w:pPr>
        <w:numPr>
          <w:ilvl w:val="0"/>
          <w:numId w:val="11"/>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verbale di invalidità  alla data di presentazione della domanda ove sia riportata la percentuale o il grado di invalidità/handicap riconosciuto e corrente.</w:t>
      </w:r>
    </w:p>
    <w:p w:rsidR="00000000" w:rsidDel="00000000" w:rsidP="00000000" w:rsidRDefault="00000000" w:rsidRPr="00000000" w14:paraId="000000B4">
      <w:pPr>
        <w:spacing w:after="0" w:before="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5">
      <w:pPr>
        <w:spacing w:after="0" w:before="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Per la certificazione di abitazione impropria/barriere architettoniche:</w:t>
      </w:r>
    </w:p>
    <w:p w:rsidR="00000000" w:rsidDel="00000000" w:rsidP="00000000" w:rsidRDefault="00000000" w:rsidRPr="00000000" w14:paraId="000000B6">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7">
      <w:pPr>
        <w:numPr>
          <w:ilvl w:val="0"/>
          <w:numId w:val="5"/>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Certificato di inabitabilità;</w:t>
      </w:r>
    </w:p>
    <w:p w:rsidR="00000000" w:rsidDel="00000000" w:rsidP="00000000" w:rsidRDefault="00000000" w:rsidRPr="00000000" w14:paraId="000000B8">
      <w:pPr>
        <w:numPr>
          <w:ilvl w:val="0"/>
          <w:numId w:val="5"/>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altra documentazione idonea;</w:t>
      </w:r>
    </w:p>
    <w:p w:rsidR="00000000" w:rsidDel="00000000" w:rsidP="00000000" w:rsidRDefault="00000000" w:rsidRPr="00000000" w14:paraId="000000B9">
      <w:pPr>
        <w:numPr>
          <w:ilvl w:val="0"/>
          <w:numId w:val="5"/>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dati e informazioni sull’alloggio o struttura di tipo alberghiero in cui si è ospiti;</w:t>
      </w:r>
    </w:p>
    <w:p w:rsidR="00000000" w:rsidDel="00000000" w:rsidP="00000000" w:rsidRDefault="00000000" w:rsidRPr="00000000" w14:paraId="000000BA">
      <w:pPr>
        <w:numPr>
          <w:ilvl w:val="0"/>
          <w:numId w:val="5"/>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planimetria dell’alloggio o altra documentazione tecnica idonea alla verifica della presenza di barriere architettoniche;</w:t>
      </w:r>
    </w:p>
    <w:p w:rsidR="00000000" w:rsidDel="00000000" w:rsidP="00000000" w:rsidRDefault="00000000" w:rsidRPr="00000000" w14:paraId="000000BB">
      <w:pPr>
        <w:numPr>
          <w:ilvl w:val="0"/>
          <w:numId w:val="5"/>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contratto di locazione o altra tipologia.</w:t>
      </w:r>
    </w:p>
    <w:p w:rsidR="00000000" w:rsidDel="00000000" w:rsidP="00000000" w:rsidRDefault="00000000" w:rsidRPr="00000000" w14:paraId="000000BC">
      <w:pPr>
        <w:spacing w:after="0" w:before="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D">
      <w:pPr>
        <w:spacing w:after="0" w:before="0" w:line="24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Per la certificazione di coabitazione:</w:t>
      </w:r>
    </w:p>
    <w:p w:rsidR="00000000" w:rsidDel="00000000" w:rsidP="00000000" w:rsidRDefault="00000000" w:rsidRPr="00000000" w14:paraId="000000BE">
      <w:pPr>
        <w:spacing w:after="0" w:before="0" w:line="24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F">
      <w:pPr>
        <w:numPr>
          <w:ilvl w:val="0"/>
          <w:numId w:val="10"/>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idonea documentazione attestante l’ospitalità o la coabitazione alla data di presentazione della domanda.</w:t>
      </w:r>
    </w:p>
    <w:p w:rsidR="00000000" w:rsidDel="00000000" w:rsidP="00000000" w:rsidRDefault="00000000" w:rsidRPr="00000000" w14:paraId="000000C0">
      <w:pPr>
        <w:spacing w:after="0" w:before="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1">
      <w:pPr>
        <w:spacing w:after="0" w:before="0" w:line="24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Per l’affitto oneroso:</w:t>
      </w:r>
    </w:p>
    <w:p w:rsidR="00000000" w:rsidDel="00000000" w:rsidP="00000000" w:rsidRDefault="00000000" w:rsidRPr="00000000" w14:paraId="000000C2">
      <w:pPr>
        <w:spacing w:after="0" w:before="0" w:line="24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C3">
      <w:pPr>
        <w:numPr>
          <w:ilvl w:val="0"/>
          <w:numId w:val="13"/>
        </w:numPr>
        <w:spacing w:after="0" w:before="0" w:line="240" w:lineRule="auto"/>
        <w:ind w:left="720" w:hanging="360"/>
        <w:rPr>
          <w:rFonts w:ascii="Arial" w:cs="Arial" w:eastAsia="Arial" w:hAnsi="Arial"/>
          <w:b w:val="1"/>
          <w:bCs w:val="1"/>
        </w:rPr>
      </w:pPr>
      <w:r w:rsidDel="00000000" w:rsidR="00000000" w:rsidRPr="00000000">
        <w:rPr>
          <w:rFonts w:ascii="Arial" w:cs="Arial" w:eastAsia="Arial" w:hAnsi="Arial"/>
          <w:rtl w:val="0"/>
        </w:rPr>
        <w:t xml:space="preserve">contratto di locazione;</w:t>
      </w:r>
    </w:p>
    <w:p w:rsidR="00000000" w:rsidDel="00000000" w:rsidP="00000000" w:rsidRDefault="00000000" w:rsidRPr="00000000" w14:paraId="000000C4">
      <w:pPr>
        <w:numPr>
          <w:ilvl w:val="0"/>
          <w:numId w:val="1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ricevute di pagamento.</w:t>
      </w:r>
    </w:p>
    <w:p w:rsidR="00000000" w:rsidDel="00000000" w:rsidP="00000000" w:rsidRDefault="00000000" w:rsidRPr="00000000" w14:paraId="000000C5">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7">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8">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9">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A">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B">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C">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D">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E">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F">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0">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1">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2">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PRESENTAZIONE DELLA DOMANDA</w:t>
      </w:r>
    </w:p>
    <w:p w:rsidR="00000000" w:rsidDel="00000000" w:rsidP="00000000" w:rsidRDefault="00000000" w:rsidRPr="00000000" w14:paraId="000000D3">
      <w:pPr>
        <w:spacing w:after="0" w:before="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D4">
      <w:pPr>
        <w:spacing w:after="0" w:before="0" w:line="24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domanda di partecipazione al presente bando va presentata all’URP del comune di Offanengo, tramite apposito modulo e corredata di tutte informazioni e documentazione richiesta. La domanda deve essere presentata, a pena di esclusione, secondo le modalità descritte a partire dal 05/02/2026  ed entro le ore 12.00 del 06/03/ 2026.</w:t>
      </w:r>
    </w:p>
    <w:p w:rsidR="00000000" w:rsidDel="00000000" w:rsidP="00000000" w:rsidRDefault="00000000" w:rsidRPr="00000000" w14:paraId="000000D5">
      <w:pPr>
        <w:spacing w:after="0" w:before="0" w:line="24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D6">
      <w:pPr>
        <w:spacing w:after="0" w:before="0" w:line="24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Non verranno tenute in considerazione:</w:t>
      </w:r>
    </w:p>
    <w:p w:rsidR="00000000" w:rsidDel="00000000" w:rsidP="00000000" w:rsidRDefault="00000000" w:rsidRPr="00000000" w14:paraId="000000D7">
      <w:pPr>
        <w:numPr>
          <w:ilvl w:val="0"/>
          <w:numId w:val="12"/>
        </w:numPr>
        <w:spacing w:after="0" w:before="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domande incomplete o prive di quanto contemplato nel bando; </w:t>
      </w:r>
    </w:p>
    <w:p w:rsidR="00000000" w:rsidDel="00000000" w:rsidP="00000000" w:rsidRDefault="00000000" w:rsidRPr="00000000" w14:paraId="000000D8">
      <w:pPr>
        <w:numPr>
          <w:ilvl w:val="0"/>
          <w:numId w:val="12"/>
        </w:numPr>
        <w:spacing w:after="0" w:before="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domande doppie per due tipologie di alloggi diversi presentate dal medesimo cittadino o appartenente al suo stato di famiglia;</w:t>
      </w:r>
    </w:p>
    <w:p w:rsidR="00000000" w:rsidDel="00000000" w:rsidP="00000000" w:rsidRDefault="00000000" w:rsidRPr="00000000" w14:paraId="000000D9">
      <w:pPr>
        <w:numPr>
          <w:ilvl w:val="0"/>
          <w:numId w:val="12"/>
        </w:numPr>
        <w:spacing w:after="0" w:before="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domande pervenute oltre il termine di scadenza;</w:t>
      </w:r>
    </w:p>
    <w:p w:rsidR="00000000" w:rsidDel="00000000" w:rsidP="00000000" w:rsidRDefault="00000000" w:rsidRPr="00000000" w14:paraId="000000DA">
      <w:pPr>
        <w:numPr>
          <w:ilvl w:val="0"/>
          <w:numId w:val="12"/>
        </w:numPr>
        <w:spacing w:after="0" w:before="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domande che, a seguito di verifica da parte dell’Amministrazione Comunale, riportino informazioni mendaci e non veritiere.</w:t>
      </w:r>
    </w:p>
    <w:p w:rsidR="00000000" w:rsidDel="00000000" w:rsidP="00000000" w:rsidRDefault="00000000" w:rsidRPr="00000000" w14:paraId="000000DB">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C">
      <w:pPr>
        <w:spacing w:after="0" w:before="0" w:line="240" w:lineRule="auto"/>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DD">
      <w:pPr>
        <w:spacing w:after="0" w:before="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VALIDITA'  DELLA GRADUATORIA</w:t>
      </w:r>
    </w:p>
    <w:p w:rsidR="00000000" w:rsidDel="00000000" w:rsidP="00000000" w:rsidRDefault="00000000" w:rsidRPr="00000000" w14:paraId="000000DE">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F">
      <w:pPr>
        <w:spacing w:after="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Graduatoria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rovvisoria, con l'indicazione analitica dei punteggi attribu</w:t>
      </w:r>
      <w:r w:rsidDel="00000000" w:rsidR="00000000" w:rsidRPr="00000000">
        <w:rPr>
          <w:rFonts w:ascii="Arial" w:cs="Arial" w:eastAsia="Arial" w:hAnsi="Arial"/>
          <w:rtl w:val="0"/>
        </w:rPr>
        <w:t xml:space="preserve">iti</w:t>
      </w:r>
      <w:r w:rsidDel="00000000" w:rsidR="00000000" w:rsidRPr="00000000">
        <w:rPr>
          <w:rFonts w:ascii="Arial" w:cs="Arial" w:eastAsia="Arial" w:hAnsi="Arial"/>
          <w:color w:val="000000"/>
          <w:rtl w:val="0"/>
        </w:rPr>
        <w:t xml:space="preserve">, verrà esposta all'Albo Pretorio del Comune, e avrà valore di pubblicità notizia.</w:t>
      </w:r>
    </w:p>
    <w:p w:rsidR="00000000" w:rsidDel="00000000" w:rsidP="00000000" w:rsidRDefault="00000000" w:rsidRPr="00000000" w14:paraId="000000E0">
      <w:pPr>
        <w:spacing w:after="0" w:before="0" w:line="240" w:lineRule="auto"/>
        <w:jc w:val="both"/>
        <w:rPr>
          <w:rFonts w:ascii="Arial" w:cs="Arial" w:eastAsia="Arial" w:hAnsi="Arial"/>
        </w:rPr>
      </w:pPr>
      <w:r w:rsidDel="00000000" w:rsidR="00000000" w:rsidRPr="00000000">
        <w:rPr>
          <w:rFonts w:ascii="Arial" w:cs="Arial" w:eastAsia="Arial" w:hAnsi="Arial"/>
          <w:color w:val="000000"/>
          <w:rtl w:val="0"/>
        </w:rPr>
        <w:t xml:space="preserve">Scaduti i termini per eventuali ricorsi, la graduatoria si considera automaticamente definitiva e valida per le assegnazioni.</w:t>
      </w:r>
      <w:r w:rsidDel="00000000" w:rsidR="00000000" w:rsidRPr="00000000">
        <w:rPr>
          <w:rtl w:val="0"/>
        </w:rPr>
      </w:r>
    </w:p>
    <w:p w:rsidR="00000000" w:rsidDel="00000000" w:rsidP="00000000" w:rsidRDefault="00000000" w:rsidRPr="00000000" w14:paraId="000000E1">
      <w:pPr>
        <w:spacing w:after="0" w:before="0" w:line="240" w:lineRule="auto"/>
        <w:jc w:val="both"/>
        <w:rPr>
          <w:rFonts w:ascii="Arial" w:cs="Arial" w:eastAsia="Arial" w:hAnsi="Arial"/>
        </w:rPr>
      </w:pPr>
      <w:r w:rsidDel="00000000" w:rsidR="00000000" w:rsidRPr="00000000">
        <w:rPr>
          <w:rFonts w:ascii="Arial" w:cs="Arial" w:eastAsia="Arial" w:hAnsi="Arial"/>
          <w:color w:val="000000"/>
          <w:rtl w:val="0"/>
        </w:rPr>
        <w:t xml:space="preserve">A parità di punteggio, verrà considerata </w:t>
      </w:r>
      <w:r w:rsidDel="00000000" w:rsidR="00000000" w:rsidRPr="00000000">
        <w:rPr>
          <w:rFonts w:ascii="Arial" w:cs="Arial" w:eastAsia="Arial" w:hAnsi="Arial"/>
          <w:rtl w:val="0"/>
        </w:rPr>
        <w:t xml:space="preserve">prioritaria la domanda che presenti nel nucleo un anziano con più di 65 anni, una condizione abitativa  impropria o che attesti un affitto oneroso. </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E2">
      <w:pPr>
        <w:spacing w:after="0" w:before="0" w:line="240" w:lineRule="auto"/>
        <w:jc w:val="both"/>
        <w:rPr>
          <w:rFonts w:ascii="Arial" w:cs="Arial" w:eastAsia="Arial" w:hAnsi="Arial"/>
        </w:rPr>
      </w:pPr>
      <w:r w:rsidDel="00000000" w:rsidR="00000000" w:rsidRPr="00000000">
        <w:rPr>
          <w:rFonts w:ascii="Arial" w:cs="Arial" w:eastAsia="Arial" w:hAnsi="Arial"/>
          <w:color w:val="000000"/>
          <w:rtl w:val="0"/>
        </w:rPr>
        <w:t xml:space="preserve">La graduatoria a scorrimento avrà una validità di </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anni, </w:t>
      </w:r>
      <w:r w:rsidDel="00000000" w:rsidR="00000000" w:rsidRPr="00000000">
        <w:rPr>
          <w:rFonts w:ascii="Arial" w:cs="Arial" w:eastAsia="Arial" w:hAnsi="Arial"/>
          <w:rtl w:val="0"/>
        </w:rPr>
        <w:t xml:space="preserve">con possibilità di aggiornamento ogni anno</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E3">
      <w:pPr>
        <w:spacing w:after="0" w:before="0" w:line="240" w:lineRule="auto"/>
        <w:jc w:val="center"/>
        <w:rPr>
          <w:rFonts w:ascii="Arial" w:cs="Arial" w:eastAsia="Arial" w:hAnsi="Arial"/>
          <w:b w:val="1"/>
          <w:bCs w:val="1"/>
          <w:color w:val="000000"/>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color w:val="000000"/>
          <w:rtl w:val="0"/>
        </w:rPr>
        <w:t xml:space="preserve">ASSEGNAZIONI DEGLI ALLOGGI</w:t>
      </w:r>
    </w:p>
    <w:p w:rsidR="00000000" w:rsidDel="00000000" w:rsidP="00000000" w:rsidRDefault="00000000" w:rsidRPr="00000000" w14:paraId="000000E4">
      <w:pPr>
        <w:spacing w:after="0" w:before="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E5">
      <w:pPr>
        <w:spacing w:after="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È condizione essenziale per l’assegnazione dell’alloggio il possesso dei requisiti previsti dal presente bando  </w:t>
      </w:r>
      <w:r w:rsidDel="00000000" w:rsidR="00000000" w:rsidRPr="00000000">
        <w:rPr>
          <w:rFonts w:ascii="Arial" w:cs="Arial" w:eastAsia="Arial" w:hAnsi="Arial"/>
          <w:rtl w:val="0"/>
        </w:rPr>
        <w:t xml:space="preserve">anc</w:t>
      </w:r>
      <w:r w:rsidDel="00000000" w:rsidR="00000000" w:rsidRPr="00000000">
        <w:rPr>
          <w:rFonts w:ascii="Arial" w:cs="Arial" w:eastAsia="Arial" w:hAnsi="Arial"/>
          <w:color w:val="000000"/>
          <w:rtl w:val="0"/>
        </w:rPr>
        <w:t xml:space="preserve">he al momento dell’assegnazione.</w:t>
      </w:r>
    </w:p>
    <w:p w:rsidR="00000000" w:rsidDel="00000000" w:rsidP="00000000" w:rsidRDefault="00000000" w:rsidRPr="00000000" w14:paraId="000000E6">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L’Amministrazione comunale, ai sensi e per gli effetti di cui all’art. 71 e seguenti del D.P.R. 28 dicembre 2000 n. 445, procederà ad effettuare idonei controlli, anche a campione, e in tutti i casi in cui sorgano fondati dubbi, sulla veridicità delle dichiarazioni sostitutive di cui agli artt. 46 e 47 del citato D.P.R.</w:t>
      </w:r>
    </w:p>
    <w:p w:rsidR="00000000" w:rsidDel="00000000" w:rsidP="00000000" w:rsidRDefault="00000000" w:rsidRPr="00000000" w14:paraId="000000E7">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Tali controlli saranno eseguiti anche periodicamente relativamente al mantenimento dei requisiti di cui al bando, ferma restando la responsabilità penale in caso di dichiarazioni mendaci, formazione o uso di atti falsi.</w:t>
      </w:r>
    </w:p>
    <w:p w:rsidR="00000000" w:rsidDel="00000000" w:rsidP="00000000" w:rsidRDefault="00000000" w:rsidRPr="00000000" w14:paraId="000000E8">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Qualora dal controllo effettuato dall’Amministrazione emerga la non veridicità del contenuto della dichiarazione, il dichiarante ed i componenti il suo nucleo familiare, decadono dai benefici eventualmente conseguenti al provvedimento emanato sulla base della dichiarazione non veritiera. Nel provvedimento di annullamento dell’assegnazione di un alloggio, verrà stabilito il termine per il rilascio dello stesso non eccedente i sei mesi.</w:t>
      </w:r>
    </w:p>
    <w:p w:rsidR="00000000" w:rsidDel="00000000" w:rsidP="00000000" w:rsidRDefault="00000000" w:rsidRPr="00000000" w14:paraId="000000E9">
      <w:pPr>
        <w:spacing w:after="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Individuati gli assegnatari, e formalizzate le assegnazioni con Delibera di Giunta, si procederà alla stipula individuale del contratto di affitto secondo le vigenti norme.</w:t>
      </w:r>
    </w:p>
    <w:p w:rsidR="00000000" w:rsidDel="00000000" w:rsidP="00000000" w:rsidRDefault="00000000" w:rsidRPr="00000000" w14:paraId="000000EA">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B">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C">
      <w:pPr>
        <w:spacing w:after="0" w:before="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TRATTAMENTO DATI PERSONALI</w:t>
      </w:r>
    </w:p>
    <w:p w:rsidR="00000000" w:rsidDel="00000000" w:rsidP="00000000" w:rsidRDefault="00000000" w:rsidRPr="00000000" w14:paraId="000000ED">
      <w:pPr>
        <w:spacing w:after="0" w:before="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E">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Il trattamento dei dati personali, avverrà in armonia con quanto previsto dal Regolamento Europeo</w:t>
      </w:r>
    </w:p>
    <w:p w:rsidR="00000000" w:rsidDel="00000000" w:rsidP="00000000" w:rsidRDefault="00000000" w:rsidRPr="00000000" w14:paraId="000000EF">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sulla protezione dei dati personali 2016/679, dal D.lgs. 30 giugno 2003, n. 196 e dal D.lgs. 10 agosto 2018, n. 101.</w:t>
      </w:r>
    </w:p>
    <w:p w:rsidR="00000000" w:rsidDel="00000000" w:rsidP="00000000" w:rsidRDefault="00000000" w:rsidRPr="00000000" w14:paraId="000000F0">
      <w:pPr>
        <w:spacing w:after="0" w:before="0" w:line="240" w:lineRule="auto"/>
        <w:jc w:val="both"/>
        <w:rPr>
          <w:rFonts w:ascii="Arial" w:cs="Arial" w:eastAsia="Arial" w:hAnsi="Arial"/>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semiHidden w:val="1"/>
    <w:unhideWhenUsed w:val="1"/>
    <w:rsid w:val="00D838EF"/>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apple-tab-span" w:customStyle="1">
    <w:name w:val="apple-tab-span"/>
    <w:basedOn w:val="Carpredefinitoparagrafo"/>
    <w:rsid w:val="00D838EF"/>
  </w:style>
  <w:style w:type="paragraph" w:styleId="Paragrafoelenco">
    <w:name w:val="List Paragraph"/>
    <w:basedOn w:val="Normale"/>
    <w:uiPriority w:val="34"/>
    <w:qFormat w:val="1"/>
    <w:rsid w:val="00243795"/>
    <w:pPr>
      <w:ind w:left="720"/>
      <w:contextualSpacing w:val="1"/>
    </w:pPr>
  </w:style>
  <w:style w:type="character" w:styleId="Collegamentoipertestuale">
    <w:name w:val="Hyperlink"/>
    <w:basedOn w:val="Carpredefinitoparagrafo"/>
    <w:uiPriority w:val="99"/>
    <w:unhideWhenUsed w:val="1"/>
    <w:rsid w:val="008810E9"/>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omne.offanengo.c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cUXKBSeB6Um1o8A4jaamHTAYg==">CgMxLjA4AHIhMXowcDRqWVFfam9vOTZjcHZtZFAzT0k1bUJzbXlnM3NQ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2025-05-17T10:30:00Z</dcterms:created>
  <dc:creator>Maria Di Maggio</dc:creator>
</cp:coreProperties>
</file>